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bCs/>
        </w:rPr>
      </w:pPr>
      <w:r>
        <w:rPr>
          <w:b/>
          <w:bCs/>
        </w:rPr>
      </w:r>
    </w:p>
    <w:p>
      <w:pPr>
        <w:pStyle w:val="Normal"/>
        <w:rPr>
          <w:b/>
          <w:b/>
          <w:bCs/>
        </w:rPr>
      </w:pPr>
      <w:r>
        <w:rPr>
          <w:b/>
          <w:bCs/>
        </w:rPr>
      </w:r>
    </w:p>
    <w:p>
      <w:pPr>
        <w:pStyle w:val="Normal"/>
        <w:rPr>
          <w:b/>
          <w:b/>
          <w:bCs/>
        </w:rPr>
      </w:pPr>
      <w:r>
        <w:rPr>
          <w:b/>
          <w:bCs/>
        </w:rPr>
        <w:t xml:space="preserve">Dekart, R., </w:t>
      </w:r>
      <w:r>
        <w:rPr>
          <w:b/>
          <w:bCs/>
          <w:i/>
          <w:iCs/>
        </w:rPr>
        <w:t>Principi filozofije (20.05.2020.)</w:t>
      </w:r>
    </w:p>
    <w:p>
      <w:pPr>
        <w:pStyle w:val="Normal"/>
        <w:rPr>
          <w:i/>
          <w:i/>
          <w:iCs/>
        </w:rPr>
      </w:pPr>
      <w:r>
        <w:rPr>
          <w:i/>
          <w:iCs/>
        </w:rPr>
      </w:r>
    </w:p>
    <w:p>
      <w:pPr>
        <w:pStyle w:val="Normal"/>
        <w:rPr/>
      </w:pPr>
      <w:r>
        <w:rPr>
          <w:b w:val="false"/>
          <w:bCs w:val="false"/>
          <w:i w:val="false"/>
          <w:iCs w:val="false"/>
        </w:rPr>
        <w:t>Šira literatura</w:t>
      </w:r>
    </w:p>
    <w:p>
      <w:pPr>
        <w:pStyle w:val="Normal"/>
        <w:rPr>
          <w:b w:val="false"/>
          <w:b w:val="false"/>
          <w:bCs w:val="false"/>
          <w:i w:val="false"/>
          <w:i w:val="false"/>
          <w:iCs w:val="false"/>
        </w:rPr>
      </w:pPr>
      <w:r>
        <w:rPr/>
      </w:r>
    </w:p>
    <w:p>
      <w:pPr>
        <w:pStyle w:val="Normal"/>
        <w:rPr/>
      </w:pPr>
      <w:r>
        <w:rPr>
          <w:b w:val="false"/>
          <w:bCs w:val="false"/>
          <w:i w:val="false"/>
          <w:iCs w:val="false"/>
        </w:rPr>
        <w:t>Pitanja:</w:t>
      </w:r>
    </w:p>
    <w:p>
      <w:pPr>
        <w:pStyle w:val="Normal"/>
        <w:rPr>
          <w:b w:val="false"/>
          <w:b w:val="false"/>
          <w:bCs w:val="false"/>
          <w:i w:val="false"/>
          <w:i w:val="false"/>
          <w:iCs w:val="false"/>
        </w:rPr>
      </w:pPr>
      <w:r>
        <w:rPr/>
      </w:r>
    </w:p>
    <w:p>
      <w:pPr>
        <w:pStyle w:val="Normal"/>
        <w:spacing w:lineRule="auto" w:line="360"/>
        <w:rPr/>
      </w:pPr>
      <w:r>
        <w:rPr>
          <w:b w:val="false"/>
          <w:bCs w:val="false"/>
          <w:i w:val="false"/>
          <w:iCs w:val="false"/>
        </w:rPr>
        <w:t>- Sumnja i istina</w:t>
      </w:r>
    </w:p>
    <w:p>
      <w:pPr>
        <w:pStyle w:val="Normal"/>
        <w:spacing w:lineRule="auto" w:line="360"/>
        <w:rPr/>
      </w:pPr>
      <w:r>
        <w:rPr>
          <w:b w:val="false"/>
          <w:bCs w:val="false"/>
          <w:i w:val="false"/>
          <w:iCs w:val="false"/>
        </w:rPr>
        <w:t>- Sumnja i životna praksa</w:t>
      </w:r>
    </w:p>
    <w:p>
      <w:pPr>
        <w:pStyle w:val="Normal"/>
        <w:spacing w:lineRule="auto" w:line="360"/>
        <w:rPr/>
      </w:pPr>
      <w:r>
        <w:rPr>
          <w:b w:val="false"/>
          <w:bCs w:val="false"/>
          <w:i w:val="false"/>
          <w:iCs w:val="false"/>
        </w:rPr>
        <w:t xml:space="preserve">- </w:t>
      </w:r>
      <w:r>
        <w:rPr>
          <w:b w:val="false"/>
          <w:bCs w:val="false"/>
          <w:i w:val="false"/>
          <w:iCs w:val="false"/>
        </w:rPr>
        <w:t>Sumnja u postojeće stvari, matematičke dokaze</w:t>
      </w:r>
    </w:p>
    <w:p>
      <w:pPr>
        <w:pStyle w:val="Normal"/>
        <w:spacing w:lineRule="auto" w:line="360"/>
        <w:rPr/>
      </w:pPr>
      <w:r>
        <w:rPr>
          <w:b w:val="false"/>
          <w:bCs w:val="false"/>
          <w:i w:val="false"/>
          <w:iCs w:val="false"/>
        </w:rPr>
        <w:t>- Sumnja i postojanje</w:t>
      </w:r>
    </w:p>
    <w:p>
      <w:pPr>
        <w:pStyle w:val="Normal"/>
        <w:spacing w:lineRule="auto" w:line="360"/>
        <w:rPr/>
      </w:pPr>
      <w:r>
        <w:rPr>
          <w:b w:val="false"/>
          <w:bCs w:val="false"/>
          <w:i w:val="false"/>
          <w:iCs w:val="false"/>
        </w:rPr>
        <w:t>- Razlika između duha i tijela</w:t>
      </w:r>
    </w:p>
    <w:p>
      <w:pPr>
        <w:pStyle w:val="Normal"/>
        <w:spacing w:lineRule="auto" w:line="360"/>
        <w:rPr/>
      </w:pPr>
      <w:r>
        <w:rPr>
          <w:b w:val="false"/>
          <w:bCs w:val="false"/>
          <w:i w:val="false"/>
          <w:iCs w:val="false"/>
        </w:rPr>
        <w:t>- Filozofija i istinsko saznanje</w:t>
      </w:r>
    </w:p>
    <w:p>
      <w:pPr>
        <w:pStyle w:val="Normal"/>
        <w:spacing w:lineRule="auto" w:line="360"/>
        <w:rPr>
          <w:b w:val="false"/>
          <w:b w:val="false"/>
          <w:bCs w:val="false"/>
          <w:i w:val="false"/>
          <w:i w:val="false"/>
          <w:iCs w:val="false"/>
        </w:rPr>
      </w:pPr>
      <w:r>
        <w:rPr>
          <w:b w:val="false"/>
          <w:bCs w:val="false"/>
          <w:i w:val="false"/>
          <w:iCs w:val="false"/>
        </w:rPr>
      </w:r>
    </w:p>
    <w:p>
      <w:pPr>
        <w:pStyle w:val="Normal"/>
        <w:rPr/>
      </w:pPr>
      <w:r>
        <w:rPr>
          <w:b w:val="false"/>
          <w:bCs w:val="false"/>
          <w:i w:val="false"/>
          <w:iCs w:val="false"/>
        </w:rPr>
        <w:t>Izvodi:</w:t>
      </w:r>
    </w:p>
    <w:p>
      <w:pPr>
        <w:pStyle w:val="Normal"/>
        <w:rPr>
          <w:b w:val="false"/>
          <w:b w:val="false"/>
          <w:bCs w:val="false"/>
          <w:i w:val="false"/>
          <w:i w:val="false"/>
          <w:iCs w:val="false"/>
        </w:rPr>
      </w:pPr>
      <w:r>
        <w:rPr/>
      </w:r>
    </w:p>
    <w:p>
      <w:pPr>
        <w:pStyle w:val="Normal"/>
        <w:rPr>
          <w:b w:val="false"/>
          <w:b w:val="false"/>
          <w:bCs w:val="false"/>
          <w:i w:val="false"/>
          <w:i w:val="false"/>
          <w:iCs w:val="false"/>
        </w:rPr>
      </w:pPr>
      <w:r>
        <w:rPr/>
      </w:r>
    </w:p>
    <w:p>
      <w:pPr>
        <w:pStyle w:val="Normal"/>
        <w:spacing w:lineRule="auto" w:line="360"/>
        <w:jc w:val="both"/>
        <w:rPr>
          <w:b w:val="false"/>
          <w:b w:val="false"/>
          <w:bCs w:val="false"/>
          <w:i w:val="false"/>
          <w:i w:val="false"/>
          <w:iCs w:val="false"/>
        </w:rPr>
      </w:pPr>
      <w:r>
        <w:rPr>
          <w:rFonts w:eastAsia="Times New Roman" w:cs="Times New Roman"/>
          <w:b w:val="false"/>
          <w:bCs w:val="false"/>
          <w:i w:val="false"/>
          <w:iCs w:val="false"/>
        </w:rPr>
        <w:t>„</w:t>
      </w:r>
      <w:r>
        <w:rPr>
          <w:rFonts w:eastAsia="Times New Roman" w:cs="Times New Roman"/>
          <w:b w:val="false"/>
          <w:bCs w:val="false"/>
          <w:i w:val="false"/>
          <w:iCs w:val="false"/>
        </w:rPr>
        <w:t>Budući da smo se rodili kao nejaka djeca i budući da smo različito prosuđivali osjetilne stvari, prije nego smo mogli potpuno upotrebljavati svoj um, mnoge nas predrasude odvraćaju od spoznaje istine. Od njih, čini se, možemo se osloboditi samo tako, ako jednom u životu pokušamo sumnjati o svemu, u čemu pronađemo i najmanju sumnju nesigurnosti.</w:t>
      </w:r>
      <w:r>
        <w:rPr>
          <w:rFonts w:eastAsia="Times New Roman" w:cs="Times New Roman"/>
          <w:b w:val="false"/>
          <w:bCs w:val="false"/>
          <w:i w:val="false"/>
          <w:iCs w:val="false"/>
        </w:rPr>
        <w:t>‟</w:t>
      </w:r>
    </w:p>
    <w:p>
      <w:pPr>
        <w:pStyle w:val="Normal"/>
        <w:spacing w:lineRule="auto" w:line="360"/>
        <w:jc w:val="both"/>
        <w:rPr>
          <w:rFonts w:ascii="Times New Roman" w:hAnsi="Times New Roman" w:eastAsia="Times New Roman" w:cs="Times New Roman"/>
        </w:rPr>
      </w:pPr>
      <w:r>
        <w:rPr>
          <w:b w:val="false"/>
          <w:bCs w:val="false"/>
          <w:i w:val="false"/>
          <w:iCs w:val="false"/>
        </w:rPr>
      </w:r>
    </w:p>
    <w:p>
      <w:pPr>
        <w:pStyle w:val="Normal"/>
        <w:spacing w:lineRule="auto" w:line="360"/>
        <w:jc w:val="both"/>
        <w:rPr>
          <w:b w:val="false"/>
          <w:b w:val="false"/>
          <w:bCs w:val="false"/>
          <w:i w:val="false"/>
          <w:i w:val="false"/>
          <w:iCs w:val="false"/>
        </w:rPr>
      </w:pPr>
      <w:r>
        <w:rPr>
          <w:rFonts w:eastAsia="Times New Roman" w:cs="Times New Roman"/>
          <w:b w:val="false"/>
          <w:bCs w:val="false"/>
          <w:i w:val="false"/>
          <w:iCs w:val="false"/>
        </w:rPr>
        <w:t>„</w:t>
      </w:r>
      <w:r>
        <w:rPr>
          <w:rFonts w:eastAsia="Times New Roman" w:cs="Times New Roman"/>
          <w:b w:val="false"/>
          <w:bCs w:val="false"/>
          <w:i w:val="false"/>
          <w:iCs w:val="false"/>
        </w:rPr>
        <w:t>Bit će, štaviše, korisno, da i ono, o čemu budemo sumnjali, smatramo neistinitim, kako bismo što jasnije pronašli, što je posve sigurno i što se najlakše dade spoznati.‟</w:t>
      </w:r>
    </w:p>
    <w:p>
      <w:pPr>
        <w:pStyle w:val="Normal"/>
        <w:spacing w:lineRule="auto" w:line="360"/>
        <w:jc w:val="both"/>
        <w:rPr>
          <w:rFonts w:ascii="Times New Roman" w:hAnsi="Times New Roman" w:eastAsia="Times New Roman" w:cs="Times New Roman"/>
        </w:rPr>
      </w:pPr>
      <w:r>
        <w:rPr>
          <w:b w:val="false"/>
          <w:bCs w:val="false"/>
          <w:i w:val="false"/>
          <w:iCs w:val="false"/>
        </w:rPr>
      </w:r>
    </w:p>
    <w:p>
      <w:pPr>
        <w:pStyle w:val="Normal"/>
        <w:spacing w:lineRule="auto" w:line="360"/>
        <w:jc w:val="both"/>
        <w:rPr>
          <w:b w:val="false"/>
          <w:b w:val="false"/>
          <w:bCs w:val="false"/>
          <w:i w:val="false"/>
          <w:i w:val="false"/>
          <w:iCs w:val="false"/>
        </w:rPr>
      </w:pPr>
      <w:r>
        <w:rPr>
          <w:rFonts w:eastAsia="Times New Roman" w:cs="Times New Roman"/>
          <w:b w:val="false"/>
          <w:bCs w:val="false"/>
          <w:i w:val="false"/>
          <w:iCs w:val="false"/>
        </w:rPr>
        <w:t>„</w:t>
      </w:r>
      <w:r>
        <w:rPr>
          <w:rFonts w:eastAsia="Times New Roman" w:cs="Times New Roman"/>
          <w:b w:val="false"/>
          <w:bCs w:val="false"/>
          <w:i w:val="false"/>
          <w:iCs w:val="false"/>
        </w:rPr>
        <w:t>Međutim, to sumnjanje moramo ograničiti samo za istraživanje istine. U životnoj naime praksi, jer bi nam vrlo često izmakla prilika za djelovanje, prije nego bismo se mogli riješiti svojih sumnja, nerijetko smo prisiljeni prihvatiti nešto, što je samo vjerojatno, ili katkada, iako nam se od dvoga jedno ne pokazuje vjerojatnijim od drugoga, ipak odabrati jedno ili drugo.‟</w:t>
      </w:r>
    </w:p>
    <w:p>
      <w:pPr>
        <w:pStyle w:val="Normal"/>
        <w:spacing w:lineRule="auto" w:line="360"/>
        <w:jc w:val="both"/>
        <w:rPr>
          <w:rFonts w:ascii="Times New Roman" w:hAnsi="Times New Roman" w:eastAsia="Times New Roman" w:cs="Times New Roman"/>
        </w:rPr>
      </w:pPr>
      <w:r>
        <w:rPr>
          <w:b w:val="false"/>
          <w:bCs w:val="false"/>
          <w:i w:val="false"/>
          <w:iCs w:val="false"/>
        </w:rPr>
      </w:r>
    </w:p>
    <w:p>
      <w:pPr>
        <w:pStyle w:val="Normal"/>
        <w:spacing w:lineRule="auto" w:line="360"/>
        <w:jc w:val="both"/>
        <w:rPr>
          <w:b w:val="false"/>
          <w:b w:val="false"/>
          <w:bCs w:val="false"/>
          <w:i w:val="false"/>
          <w:i w:val="false"/>
          <w:iCs w:val="false"/>
        </w:rPr>
      </w:pPr>
      <w:r>
        <w:rPr>
          <w:rFonts w:eastAsia="Times New Roman" w:cs="Times New Roman"/>
          <w:b w:val="false"/>
          <w:bCs w:val="false"/>
          <w:i w:val="false"/>
          <w:iCs w:val="false"/>
        </w:rPr>
        <w:t>„</w:t>
      </w:r>
      <w:r>
        <w:rPr>
          <w:rFonts w:eastAsia="Times New Roman" w:cs="Times New Roman"/>
          <w:b w:val="false"/>
          <w:bCs w:val="false"/>
          <w:i w:val="false"/>
          <w:iCs w:val="false"/>
        </w:rPr>
        <w:t>Stoga, kako smo se sada dali samo na ispitivanje istine, u prvom redu sumnjat ćemo, da li uopće postoji nešto, što se da zamijetiti ili zamisliti, i to najprije zato, što opažamo, da osjetila katkada griješe, a razboritost traži, da se nikada suviše ne pouzdavamo u one, koji su nas makar jedanput prevarili, zatim zato, što nam se svakog dana u snu čini, da zamjećujemo ili zamišljamo nebrojeno toga, što nigdje ne postoji. Tko tako sumnja, ne vidi nikakvih znakova, po kojima bi sigurno razlikovao san od budnog stanja.‟</w:t>
      </w:r>
    </w:p>
    <w:p>
      <w:pPr>
        <w:pStyle w:val="Normal"/>
        <w:spacing w:lineRule="auto" w:line="360"/>
        <w:jc w:val="both"/>
        <w:rPr>
          <w:rFonts w:ascii="Times New Roman" w:hAnsi="Times New Roman" w:eastAsia="Times New Roman" w:cs="Times New Roman"/>
        </w:rPr>
      </w:pPr>
      <w:r>
        <w:rPr>
          <w:b w:val="false"/>
          <w:bCs w:val="false"/>
          <w:i w:val="false"/>
          <w:iCs w:val="false"/>
        </w:rPr>
      </w:r>
    </w:p>
    <w:p>
      <w:pPr>
        <w:pStyle w:val="Normal"/>
        <w:spacing w:lineRule="auto" w:line="360"/>
        <w:jc w:val="both"/>
        <w:rPr>
          <w:rFonts w:ascii="Times New Roman" w:hAnsi="Times New Roman" w:eastAsia="Times New Roman" w:cs="Times New Roman"/>
        </w:rPr>
      </w:pPr>
      <w:r>
        <w:rPr>
          <w:b w:val="false"/>
          <w:bCs w:val="false"/>
          <w:i w:val="false"/>
          <w:iCs w:val="false"/>
        </w:rPr>
      </w:r>
    </w:p>
    <w:p>
      <w:pPr>
        <w:pStyle w:val="Normal"/>
        <w:spacing w:lineRule="auto" w:line="360"/>
        <w:jc w:val="both"/>
        <w:rPr>
          <w:rFonts w:ascii="Times New Roman" w:hAnsi="Times New Roman" w:eastAsia="Times New Roman" w:cs="Times New Roman"/>
        </w:rPr>
      </w:pPr>
      <w:r>
        <w:rPr>
          <w:b w:val="false"/>
          <w:bCs w:val="false"/>
          <w:i w:val="false"/>
          <w:iCs w:val="false"/>
        </w:rPr>
      </w:r>
    </w:p>
    <w:p>
      <w:pPr>
        <w:pStyle w:val="Normal"/>
        <w:spacing w:lineRule="auto" w:line="360"/>
        <w:jc w:val="both"/>
        <w:rPr>
          <w:b w:val="false"/>
          <w:b w:val="false"/>
          <w:bCs w:val="false"/>
          <w:i w:val="false"/>
          <w:i w:val="false"/>
          <w:iCs w:val="false"/>
        </w:rPr>
      </w:pPr>
      <w:r>
        <w:rPr>
          <w:rFonts w:eastAsia="Times New Roman" w:cs="Times New Roman"/>
          <w:b w:val="false"/>
          <w:bCs w:val="false"/>
          <w:i w:val="false"/>
          <w:iCs w:val="false"/>
        </w:rPr>
        <w:t>„</w:t>
      </w:r>
      <w:r>
        <w:rPr>
          <w:rFonts w:eastAsia="Times New Roman" w:cs="Times New Roman"/>
          <w:b w:val="false"/>
          <w:bCs w:val="false"/>
          <w:i w:val="false"/>
          <w:iCs w:val="false"/>
        </w:rPr>
        <w:t>Sumnjat ćemo i o svemu ostalom, što smo prije držali potpuno sigurnim, čak i o matematičkim dokazima i o osnovima, za koje smo dotada držali da su sami po sebi jasni, i to zato, što smo vidjeli, da su neki katkada u tome pogriješili i kao potpuno sigurno i samo po sebi jasno prihvatili nešto, što se nama činilo neistinitim, a onda i zato, što smo čuli, da postoji bog, koji je svemoguć i koji nas je stvorio. Ne znamo naime, nije li nas možda htio stvoriti takvima, da se uvijek varamo, čak i u onom, što nam se pokazuje sasvim jasnim. Jer čini se, da je to moguće isto tako kao i to, da se varamo samo katkada. Da nam se to posljednje dešava, već smo prije primijetili. Pa ako i zamislimo, da ne potječemo od presilnoga boga, nego od nas samih ili od koga drugog, koliko manje moćnog tvorca našeg podrijetla sebi pripišemo, toliko će biti vjerojatnije, da smo tako nesavršeni, da se uvijek varamo.‟</w:t>
      </w:r>
    </w:p>
    <w:p>
      <w:pPr>
        <w:pStyle w:val="Normal"/>
        <w:spacing w:lineRule="auto" w:line="360"/>
        <w:jc w:val="both"/>
        <w:rPr>
          <w:rFonts w:ascii="Times New Roman" w:hAnsi="Times New Roman" w:eastAsia="Times New Roman" w:cs="Times New Roman"/>
        </w:rPr>
      </w:pPr>
      <w:r>
        <w:rPr>
          <w:b w:val="false"/>
          <w:bCs w:val="false"/>
          <w:i w:val="false"/>
          <w:iCs w:val="false"/>
        </w:rPr>
      </w:r>
    </w:p>
    <w:p>
      <w:pPr>
        <w:pStyle w:val="Normal"/>
        <w:spacing w:lineRule="auto" w:line="360"/>
        <w:jc w:val="both"/>
        <w:rPr>
          <w:b w:val="false"/>
          <w:b w:val="false"/>
          <w:bCs w:val="false"/>
          <w:i w:val="false"/>
          <w:i w:val="false"/>
          <w:iCs w:val="false"/>
        </w:rPr>
      </w:pPr>
      <w:r>
        <w:rPr>
          <w:rFonts w:eastAsia="Times New Roman" w:cs="Times New Roman"/>
          <w:b w:val="false"/>
          <w:bCs w:val="false"/>
          <w:i w:val="false"/>
          <w:iCs w:val="false"/>
        </w:rPr>
        <w:t>„</w:t>
      </w:r>
      <w:r>
        <w:rPr>
          <w:rFonts w:eastAsia="Times New Roman" w:cs="Times New Roman"/>
          <w:b w:val="false"/>
          <w:bCs w:val="false"/>
          <w:i w:val="false"/>
          <w:iCs w:val="false"/>
        </w:rPr>
        <w:t>Međutim, od koga god mi potjecali, i ma koliko bio on moćan i ma koliko varljiv, ipak osjećamo u sebi slobodu, da uvijek možemo ne vjerovati onome, što nije sasvim sigurno i ispitano, i tako se čuvati da nikada ne pogriješimo.‟</w:t>
      </w:r>
    </w:p>
    <w:p>
      <w:pPr>
        <w:pStyle w:val="Normal"/>
        <w:spacing w:lineRule="auto" w:line="360"/>
        <w:jc w:val="both"/>
        <w:rPr>
          <w:rFonts w:ascii="Times New Roman" w:hAnsi="Times New Roman" w:eastAsia="Times New Roman" w:cs="Times New Roman"/>
        </w:rPr>
      </w:pPr>
      <w:r>
        <w:rPr>
          <w:b w:val="false"/>
          <w:bCs w:val="false"/>
          <w:i w:val="false"/>
          <w:iCs w:val="false"/>
        </w:rPr>
      </w:r>
    </w:p>
    <w:p>
      <w:pPr>
        <w:pStyle w:val="Normal"/>
        <w:spacing w:lineRule="auto" w:line="360"/>
        <w:jc w:val="both"/>
        <w:rPr>
          <w:b w:val="false"/>
          <w:b w:val="false"/>
          <w:bCs w:val="false"/>
          <w:i w:val="false"/>
          <w:i w:val="false"/>
          <w:iCs w:val="false"/>
        </w:rPr>
      </w:pPr>
      <w:r>
        <w:rPr>
          <w:rFonts w:eastAsia="Times New Roman" w:cs="Times New Roman"/>
          <w:b w:val="false"/>
          <w:bCs w:val="false"/>
          <w:i w:val="false"/>
          <w:iCs w:val="false"/>
        </w:rPr>
        <w:t>„</w:t>
      </w:r>
      <w:r>
        <w:rPr>
          <w:rFonts w:eastAsia="Times New Roman" w:cs="Times New Roman"/>
          <w:b w:val="false"/>
          <w:bCs w:val="false"/>
          <w:i w:val="false"/>
          <w:iCs w:val="false"/>
        </w:rPr>
        <w:t xml:space="preserve">Budemo li tako zabacivali i čak smatrali neistinitim sve ono, o čemu možemo nekako sumnjati, iako dolazimo do pomisli, da ne postoji nikakav bog, nikakvo nebo, nikakva tjelesa, da ni mi sami nemamo ni ruku ni nogu niti, konačno, ikakvo tijelo, ali ipak ne dolazimo do pomisli, da ne postojimo mi sami, koji to mislimo. Ne možemo naime prihvatiti misao,  da ono, što misli, u to isto vrijeme, dok misli, uopće ne postoji. </w:t>
      </w:r>
      <w:r>
        <w:rPr>
          <w:rFonts w:eastAsia="Times New Roman" w:cs="Times New Roman"/>
          <w:b w:val="false"/>
          <w:bCs w:val="false"/>
          <w:i w:val="false"/>
          <w:iCs w:val="false"/>
        </w:rPr>
        <w:t xml:space="preserve">Stoga je ova spoznaja </w:t>
      </w:r>
      <w:r>
        <w:rPr>
          <w:rFonts w:eastAsia="Times New Roman" w:cs="Times New Roman"/>
          <w:b w:val="false"/>
          <w:bCs w:val="false"/>
          <w:i/>
          <w:iCs/>
        </w:rPr>
        <w:t>Ja mislim, dakle jesam</w:t>
      </w:r>
      <w:r>
        <w:rPr>
          <w:rFonts w:eastAsia="Times New Roman" w:cs="Times New Roman"/>
          <w:b w:val="false"/>
          <w:bCs w:val="false"/>
          <w:i w:val="false"/>
          <w:iCs w:val="false"/>
        </w:rPr>
        <w:t xml:space="preserve"> prva i od svih najsigurnija, do koje dolazi tko god pravilno filozofira.‟</w:t>
      </w:r>
      <w:r>
        <w:rPr>
          <w:rFonts w:eastAsia="Times New Roman" w:cs="Times New Roman"/>
          <w:b w:val="false"/>
          <w:bCs w:val="false"/>
          <w:i w:val="false"/>
          <w:iCs w:val="false"/>
        </w:rPr>
        <w:t xml:space="preserve"> </w:t>
      </w:r>
    </w:p>
    <w:p>
      <w:pPr>
        <w:pStyle w:val="Normal"/>
        <w:spacing w:lineRule="auto" w:line="360"/>
        <w:jc w:val="both"/>
        <w:rPr>
          <w:rFonts w:ascii="Times New Roman" w:hAnsi="Times New Roman" w:eastAsia="Times New Roman" w:cs="Times New Roman"/>
        </w:rPr>
      </w:pPr>
      <w:r>
        <w:rPr>
          <w:b w:val="false"/>
          <w:bCs w:val="false"/>
          <w:i w:val="false"/>
          <w:iCs w:val="false"/>
        </w:rPr>
      </w:r>
    </w:p>
    <w:p>
      <w:pPr>
        <w:pStyle w:val="Normal"/>
        <w:spacing w:lineRule="auto" w:line="360"/>
        <w:jc w:val="both"/>
        <w:rPr>
          <w:b w:val="false"/>
          <w:b w:val="false"/>
          <w:bCs w:val="false"/>
          <w:i w:val="false"/>
          <w:i w:val="false"/>
          <w:iCs w:val="false"/>
        </w:rPr>
      </w:pPr>
      <w:r>
        <w:rPr>
          <w:rFonts w:eastAsia="Times New Roman" w:cs="Times New Roman"/>
          <w:b w:val="false"/>
          <w:bCs w:val="false"/>
          <w:i w:val="false"/>
          <w:iCs w:val="false"/>
        </w:rPr>
        <w:t>„</w:t>
      </w:r>
      <w:r>
        <w:rPr>
          <w:rFonts w:eastAsia="Times New Roman" w:cs="Times New Roman"/>
          <w:b w:val="false"/>
          <w:bCs w:val="false"/>
          <w:i w:val="false"/>
          <w:iCs w:val="false"/>
        </w:rPr>
        <w:t>To je i najbolji put da upoznamo prirodu duha i njegovu razliku od tijela. Dok naime ispitujemo, tko smo mi, koji pretpostavljamo, da je lažno sve, što je različito od nas, jasno vidimo, da našoj prirodi ne pripada nikakva protežnost, ni oblik, ni kretanje s mjesta, niti išta tome slično, što treba pripisivati tijelu, nego samo mišljenje. Zato se ono spoznaje prije i sigurnije nego ikakav tjelesni predmet. Mišljenje naime već zamjećujemo, dok o drugome još sumnjamo.‟</w:t>
      </w:r>
    </w:p>
    <w:p>
      <w:pPr>
        <w:pStyle w:val="Normal"/>
        <w:spacing w:lineRule="auto" w:line="360"/>
        <w:jc w:val="both"/>
        <w:rPr>
          <w:rFonts w:ascii="Times New Roman" w:hAnsi="Times New Roman" w:eastAsia="Times New Roman" w:cs="Times New Roman"/>
        </w:rPr>
      </w:pPr>
      <w:r>
        <w:rPr>
          <w:b w:val="false"/>
          <w:bCs w:val="false"/>
          <w:i w:val="false"/>
          <w:iCs w:val="false"/>
        </w:rPr>
      </w:r>
    </w:p>
    <w:p>
      <w:pPr>
        <w:pStyle w:val="Normal"/>
        <w:spacing w:lineRule="auto" w:line="360"/>
        <w:jc w:val="both"/>
        <w:rPr/>
      </w:pPr>
      <w:r>
        <w:rPr>
          <w:rFonts w:eastAsia="Times New Roman" w:cs="Times New Roman"/>
          <w:b w:val="false"/>
          <w:bCs w:val="false"/>
          <w:i w:val="false"/>
          <w:iCs w:val="false"/>
        </w:rPr>
        <w:t>„</w:t>
      </w:r>
      <w:r>
        <w:rPr>
          <w:rFonts w:eastAsia="Times New Roman" w:cs="Times New Roman"/>
          <w:b w:val="false"/>
          <w:bCs w:val="false"/>
          <w:i w:val="false"/>
          <w:iCs w:val="false"/>
        </w:rPr>
        <w:t>Stoga za ozbiljno filozofiranje i za istraživanje istine u svim stvarima, koje se daju spoznati, najprije se treba riješiti svih predrasuda, odnosno treba se brižno čuvati, da ne vjerujemo nikakvim mišljenjima, koja smo nekoć prihvatili, ako ih prethodno ne podvrgnemo novom ispitivanju i ne utvrdimo, da su istinita. Zatim po redu treba svraćati pažnju na pojmove, koje imamo sami u sebi. Samo one od njih, koje pri takvom ispitivanju upoznamo kao jasne i razgovijetne, i to sve takve, treba da smatramo istinitim. Budemo li tako postupali, najprije ćemo uočiti, da postojimo, ukoliko smo misaone prirode, zatim da postoji bog, da smo o njemu zavisni i da se iz razmatranja njegovih atributa može pronaći istina i u ostalim stvarima, jer je on njihov uzrok. Naposljetku, uočit ćemo, da osim pojmova boga i našeg duha postoji u nama spoznaja mnogih teza vječne istine kao na pr. od ničega ne nastaje ništa itd., isto tako spoznaja neke tjelesne stvari...‟</w:t>
      </w:r>
    </w:p>
    <w:p>
      <w:pPr>
        <w:pStyle w:val="Normal"/>
        <w:spacing w:lineRule="auto" w:line="360"/>
        <w:jc w:val="both"/>
        <w:rPr>
          <w:rFonts w:eastAsia="Times New Roman" w:cs="Times New Roman"/>
          <w:b w:val="false"/>
          <w:b w:val="false"/>
          <w:bCs w:val="false"/>
          <w:i w:val="false"/>
          <w:i w:val="false"/>
          <w:iCs w:val="false"/>
        </w:rPr>
      </w:pPr>
      <w:r>
        <w:rPr/>
      </w:r>
    </w:p>
    <w:p>
      <w:pPr>
        <w:pStyle w:val="Normal"/>
        <w:spacing w:lineRule="auto" w:line="360"/>
        <w:jc w:val="both"/>
        <w:rPr>
          <w:rFonts w:ascii="Times New Roman" w:hAnsi="Times New Roman" w:eastAsia="Times New Roman" w:cs="Times New Roman"/>
          <w:b w:val="false"/>
          <w:b w:val="false"/>
          <w:bCs w:val="false"/>
          <w:i w:val="false"/>
          <w:i w:val="false"/>
          <w:iCs w:val="false"/>
        </w:rPr>
      </w:pPr>
      <w:r>
        <w:rPr/>
      </w:r>
    </w:p>
    <w:p>
      <w:pPr>
        <w:pStyle w:val="Normal"/>
        <w:spacing w:lineRule="auto" w:line="360"/>
        <w:jc w:val="both"/>
        <w:rPr/>
      </w:pPr>
      <w:r>
        <w:rPr>
          <w:rFonts w:eastAsia="Times New Roman" w:cs="Times New Roman"/>
          <w:b/>
          <w:bCs/>
          <w:i w:val="false"/>
          <w:iCs w:val="false"/>
        </w:rPr>
        <w:t>Podsjećanje: neophodno je do kraja semestra priložiti dva seminarska rada (jedan umjesto kolokvijuma). Tema je slobodna, po izboru, slijedeći preporučenu literaturu.</w:t>
      </w:r>
    </w:p>
    <w:p>
      <w:pPr>
        <w:pStyle w:val="Normal"/>
        <w:spacing w:lineRule="auto" w:line="360"/>
        <w:jc w:val="both"/>
        <w:rPr>
          <w:rFonts w:ascii="Times New Roman" w:hAnsi="Times New Roman" w:eastAsia="Times New Roman" w:cs="Times New Roman"/>
          <w:b w:val="false"/>
          <w:b w:val="false"/>
          <w:bCs w:val="false"/>
          <w:i w:val="false"/>
          <w:i w:val="false"/>
          <w:iCs w:val="false"/>
        </w:rPr>
      </w:pPr>
      <w:r>
        <w:rPr/>
      </w:r>
    </w:p>
    <w:p>
      <w:pPr>
        <w:pStyle w:val="Normal"/>
        <w:spacing w:lineRule="auto" w:line="360"/>
        <w:jc w:val="both"/>
        <w:rPr>
          <w:rFonts w:eastAsia="Times New Roman" w:cs="Times New Roman"/>
        </w:rPr>
      </w:pPr>
      <w:r>
        <w:rPr>
          <w:rFonts w:eastAsia="Times New Roman" w:cs="Times New Roman"/>
        </w:rPr>
      </w:r>
    </w:p>
    <w:p>
      <w:pPr>
        <w:pStyle w:val="Normal"/>
        <w:spacing w:lineRule="auto" w:line="360"/>
        <w:jc w:val="both"/>
        <w:rPr>
          <w:b w:val="false"/>
          <w:b w:val="false"/>
          <w:bCs w:val="false"/>
          <w:i w:val="false"/>
          <w:i w:val="false"/>
          <w:iCs w:val="false"/>
        </w:rPr>
      </w:pPr>
      <w:r>
        <w:rPr>
          <w:rFonts w:eastAsia="Times New Roman" w:cs="Times New Roman"/>
          <w:b w:val="false"/>
          <w:bCs w:val="false"/>
          <w:i w:val="false"/>
          <w:iCs w:val="false"/>
        </w:rPr>
        <w:t>Prethodno</w:t>
      </w:r>
    </w:p>
    <w:p>
      <w:pPr>
        <w:pStyle w:val="Normal"/>
        <w:rPr>
          <w:b/>
          <w:b/>
          <w:bCs/>
        </w:rPr>
      </w:pPr>
      <w:r>
        <w:rPr>
          <w:b/>
          <w:bCs/>
        </w:rPr>
      </w:r>
    </w:p>
    <w:p>
      <w:pPr>
        <w:pStyle w:val="Normal"/>
        <w:rPr/>
      </w:pPr>
      <w:r>
        <w:rPr>
          <w:b/>
          <w:bCs/>
        </w:rPr>
        <w:t xml:space="preserve">Bloh, E., </w:t>
      </w:r>
      <w:r>
        <w:rPr>
          <w:b/>
          <w:bCs/>
          <w:i/>
          <w:iCs/>
        </w:rPr>
        <w:t>Tubingenski uvod u filozofiju (13.05.2020.)</w:t>
      </w:r>
    </w:p>
    <w:p>
      <w:pPr>
        <w:pStyle w:val="Normal"/>
        <w:rPr>
          <w:b/>
          <w:b/>
          <w:bCs/>
          <w:i/>
          <w:i/>
          <w:iCs/>
        </w:rPr>
      </w:pPr>
      <w:r>
        <w:rPr>
          <w:b/>
          <w:bCs/>
          <w:i/>
          <w:iCs/>
        </w:rPr>
      </w:r>
    </w:p>
    <w:p>
      <w:pPr>
        <w:pStyle w:val="Normal"/>
        <w:rPr>
          <w:i/>
          <w:i/>
          <w:iCs/>
        </w:rPr>
      </w:pPr>
      <w:r>
        <w:rPr>
          <w:i/>
          <w:iCs/>
        </w:rPr>
      </w:r>
    </w:p>
    <w:p>
      <w:pPr>
        <w:pStyle w:val="Normal"/>
        <w:rPr>
          <w:b/>
          <w:b/>
          <w:bCs/>
        </w:rPr>
      </w:pPr>
      <w:r>
        <w:rPr>
          <w:b w:val="false"/>
          <w:bCs w:val="false"/>
          <w:i w:val="false"/>
          <w:iCs w:val="false"/>
        </w:rPr>
        <w:t>Pitanja:</w:t>
      </w:r>
    </w:p>
    <w:p>
      <w:pPr>
        <w:pStyle w:val="Normal"/>
        <w:rPr>
          <w:b w:val="false"/>
          <w:b w:val="false"/>
          <w:bCs w:val="false"/>
          <w:i w:val="false"/>
          <w:i w:val="false"/>
          <w:iCs w:val="false"/>
        </w:rPr>
      </w:pPr>
      <w:r>
        <w:rPr>
          <w:b w:val="false"/>
          <w:bCs w:val="false"/>
          <w:i w:val="false"/>
          <w:iCs w:val="false"/>
        </w:rPr>
      </w:r>
    </w:p>
    <w:p>
      <w:pPr>
        <w:pStyle w:val="Normal"/>
        <w:spacing w:lineRule="auto" w:line="360"/>
        <w:rPr>
          <w:b/>
          <w:b/>
          <w:bCs/>
        </w:rPr>
      </w:pPr>
      <w:r>
        <w:rPr>
          <w:b w:val="false"/>
          <w:bCs w:val="false"/>
          <w:i w:val="false"/>
          <w:iCs w:val="false"/>
        </w:rPr>
        <w:t>- Sumnja u misli i osjete</w:t>
      </w:r>
    </w:p>
    <w:p>
      <w:pPr>
        <w:pStyle w:val="Normal"/>
        <w:spacing w:lineRule="auto" w:line="360"/>
        <w:rPr>
          <w:b/>
          <w:b/>
          <w:bCs/>
        </w:rPr>
      </w:pPr>
      <w:r>
        <w:rPr>
          <w:b w:val="false"/>
          <w:bCs w:val="false"/>
          <w:i w:val="false"/>
          <w:iCs w:val="false"/>
        </w:rPr>
        <w:t>- Značenje utopije</w:t>
      </w:r>
    </w:p>
    <w:p>
      <w:pPr>
        <w:pStyle w:val="Normal"/>
        <w:spacing w:lineRule="auto" w:line="360"/>
        <w:rPr>
          <w:b/>
          <w:b/>
          <w:bCs/>
        </w:rPr>
      </w:pPr>
      <w:r>
        <w:rPr>
          <w:b w:val="false"/>
          <w:bCs w:val="false"/>
          <w:i w:val="false"/>
          <w:iCs w:val="false"/>
        </w:rPr>
        <w:t>- Pojam napretka</w:t>
      </w:r>
    </w:p>
    <w:p>
      <w:pPr>
        <w:pStyle w:val="Normal"/>
        <w:spacing w:lineRule="auto" w:line="360"/>
        <w:rPr>
          <w:b/>
          <w:b/>
          <w:bCs/>
        </w:rPr>
      </w:pPr>
      <w:r>
        <w:rPr>
          <w:b/>
          <w:bCs/>
        </w:rPr>
      </w:r>
    </w:p>
    <w:p>
      <w:pPr>
        <w:pStyle w:val="Normal"/>
        <w:spacing w:lineRule="auto" w:line="360"/>
        <w:rPr/>
      </w:pPr>
      <w:r>
        <w:rPr>
          <w:b w:val="false"/>
          <w:bCs w:val="false"/>
        </w:rPr>
        <w:t>Izvodi:</w:t>
      </w:r>
    </w:p>
    <w:p>
      <w:pPr>
        <w:pStyle w:val="Normal"/>
        <w:spacing w:lineRule="auto" w:line="360"/>
        <w:rPr>
          <w:b w:val="false"/>
          <w:b w:val="false"/>
          <w:bCs w:val="false"/>
        </w:rPr>
      </w:pPr>
      <w:r>
        <w:rPr>
          <w:b w:val="false"/>
          <w:bCs w:val="false"/>
        </w:rPr>
      </w:r>
    </w:p>
    <w:p>
      <w:pPr>
        <w:pStyle w:val="Normal"/>
        <w:spacing w:lineRule="auto" w:line="360"/>
        <w:jc w:val="both"/>
        <w:rPr/>
      </w:pPr>
      <w:r>
        <w:rPr>
          <w:rFonts w:eastAsia="Times New Roman" w:cs="Times New Roman"/>
          <w:b w:val="false"/>
          <w:bCs w:val="false"/>
        </w:rPr>
        <w:t>„</w:t>
      </w:r>
      <w:r>
        <w:rPr>
          <w:rFonts w:eastAsia="NSimSun" w:cs="Arial"/>
          <w:b w:val="false"/>
          <w:bCs w:val="false"/>
        </w:rPr>
        <w:t>Sumnja je, dakle, najvažniji podstrek znanstvenog napretka. Stoga već svatko čestito učenje mora shvaćati umjesto da naprosto prihvaća. Ono mora biti iz temelja drugačije od puke pobožnosti. Sumnja ima tako u sebi nešto slobodno, što želi da postane prikladno za ispitivanje. Sumnja se nije slučajno upravo kao znanstveno nepovjerenje suprotstavila običajima, jednako kao što je prekinula s tabuom dosad nepokolebljivih mnijenja. Tek tako je počela i razvijala se filozofija u svakog naroda, najjasnije kod grčkog… Zbiljski poticaj sumnje nije nipošto u sebi smiren, dapače, zbiljska skepsa je najmanje agnostička, jer upravo ona želi da spozna… Sumnja je svojstvena čovjeku, jer ona nastupa protiv lutanja koje vrluda a samo još ne zapada u pravu opasnost krivog koraka zablude: bolje je sumnjati pri napuštanju istine nego biti njen čuvar (što, dakako, ne znači da treba biti protiv istine).</w:t>
      </w:r>
      <w:r>
        <w:rPr>
          <w:rFonts w:eastAsia="Times New Roman" w:cs="Times New Roman"/>
          <w:b w:val="false"/>
          <w:bCs w:val="false"/>
        </w:rPr>
        <w:t>‟</w:t>
      </w:r>
    </w:p>
    <w:p>
      <w:pPr>
        <w:pStyle w:val="Normal"/>
        <w:spacing w:lineRule="auto" w:line="360"/>
        <w:jc w:val="both"/>
        <w:rPr>
          <w:rFonts w:ascii="Times New Roman" w:hAnsi="Times New Roman" w:eastAsia="NSimSun" w:cs="Arial"/>
          <w:b w:val="false"/>
          <w:b w:val="false"/>
          <w:bCs w:val="false"/>
        </w:rPr>
      </w:pPr>
      <w:r>
        <w:rPr>
          <w:rFonts w:eastAsia="NSimSun" w:cs="Arial"/>
          <w:b w:val="false"/>
          <w:bCs w:val="false"/>
        </w:rPr>
      </w:r>
    </w:p>
    <w:p>
      <w:pPr>
        <w:pStyle w:val="Normal"/>
        <w:spacing w:lineRule="auto" w:line="360"/>
        <w:jc w:val="both"/>
        <w:rPr>
          <w:rFonts w:ascii="Times New Roman" w:hAnsi="Times New Roman" w:eastAsia="NSimSun" w:cs="Arial"/>
          <w:b w:val="false"/>
          <w:b w:val="false"/>
          <w:bCs w:val="false"/>
        </w:rPr>
      </w:pPr>
      <w:r>
        <w:rPr>
          <w:rFonts w:eastAsia="NSimSun" w:cs="Arial"/>
          <w:b w:val="false"/>
          <w:bCs w:val="false"/>
        </w:rPr>
      </w:r>
    </w:p>
    <w:p>
      <w:pPr>
        <w:pStyle w:val="Normal"/>
        <w:spacing w:lineRule="auto" w:line="360"/>
        <w:jc w:val="both"/>
        <w:rPr/>
      </w:pPr>
      <w:r>
        <w:rPr>
          <w:rFonts w:eastAsia="Times New Roman" w:cs="Times New Roman"/>
          <w:b w:val="false"/>
          <w:bCs w:val="false"/>
        </w:rPr>
        <w:t>„</w:t>
      </w:r>
      <w:r>
        <w:rPr>
          <w:rFonts w:eastAsia="NSimSun" w:cs="Arial"/>
          <w:b w:val="false"/>
          <w:bCs w:val="false"/>
        </w:rPr>
        <w:t xml:space="preserve">Ne sanja se samo noću, nego i na javi. Za jednu i drugu vrstu snova zajedničko je da ih pokreću želje i da pokušavaju želje ispuniti. No ipak, ovi se snovi razlikuju po tome što je u danjem snu neprekidno očuvan JA koji svjesno privatno zamišlja stanja, i u budućnosti predočuje slike željenog života koji bi drugačije izgledao… Taj danji san… upućuje na jedno putovanje prema naprijed, time što umjesto </w:t>
      </w:r>
      <w:r>
        <w:rPr>
          <w:rFonts w:eastAsia="NSimSun" w:cs="Arial"/>
          <w:b w:val="false"/>
          <w:bCs w:val="false"/>
          <w:i/>
          <w:iCs/>
        </w:rPr>
        <w:t xml:space="preserve">ne-više-svjesnog </w:t>
      </w:r>
      <w:r>
        <w:rPr>
          <w:rFonts w:eastAsia="NSimSun" w:cs="Arial"/>
          <w:b w:val="false"/>
          <w:bCs w:val="false"/>
          <w:i w:val="false"/>
          <w:iCs w:val="false"/>
        </w:rPr>
        <w:t xml:space="preserve">koje ponovo postaje recentno, nad biti izmišljene slike jednog </w:t>
      </w:r>
      <w:r>
        <w:rPr>
          <w:rFonts w:eastAsia="NSimSun" w:cs="Arial"/>
          <w:b w:val="false"/>
          <w:bCs w:val="false"/>
          <w:i/>
          <w:iCs/>
        </w:rPr>
        <w:t xml:space="preserve">još ne </w:t>
      </w:r>
      <w:r>
        <w:rPr>
          <w:rFonts w:eastAsia="NSimSun" w:cs="Arial"/>
          <w:b w:val="false"/>
          <w:bCs w:val="false"/>
          <w:i w:val="false"/>
          <w:iCs w:val="false"/>
        </w:rPr>
        <w:t>u životu i svijetu… Ipak valja razlikovati utopističko i utopijsko: prvo se samo neposredno apstraktno upušta u prilike da bi ih popravilo naprosto iz glave; drugo svakako uzima u račun i same prilike izvana. ‚Nešto je utopija‘ - to je izraz omalovažavanja u ustima poslovnih ljudi, koji sebe smatraju naročito pametnim. Ovo omalovažavanje svega i svačega konačno je postalo provincijalno, ili fraza garnirana sa strahom od budućnosti kao takve. Ipak, i upravo stoga, moramo najtemeljitije razlikovati apstraktne utopije od onih koje postaju konkretne.</w:t>
      </w:r>
      <w:r>
        <w:rPr>
          <w:rFonts w:eastAsia="Times New Roman" w:cs="Times New Roman"/>
          <w:b w:val="false"/>
          <w:bCs w:val="false"/>
          <w:i w:val="false"/>
          <w:iCs w:val="false"/>
        </w:rPr>
        <w:t>‟</w:t>
      </w:r>
    </w:p>
    <w:p>
      <w:pPr>
        <w:pStyle w:val="Normal"/>
        <w:spacing w:lineRule="auto" w:line="360"/>
        <w:jc w:val="both"/>
        <w:rPr>
          <w:rFonts w:ascii="Times New Roman" w:hAnsi="Times New Roman" w:eastAsia="NSimSun" w:cs="Arial"/>
          <w:b w:val="false"/>
          <w:b w:val="false"/>
          <w:bCs w:val="false"/>
          <w:i w:val="false"/>
          <w:i w:val="false"/>
          <w:iCs w:val="false"/>
        </w:rPr>
      </w:pPr>
      <w:r>
        <w:rPr>
          <w:rFonts w:eastAsia="NSimSun" w:cs="Arial"/>
          <w:b w:val="false"/>
          <w:bCs w:val="false"/>
          <w:i w:val="false"/>
          <w:iCs w:val="false"/>
        </w:rPr>
      </w:r>
    </w:p>
    <w:p>
      <w:pPr>
        <w:pStyle w:val="Normal"/>
        <w:spacing w:lineRule="auto" w:line="360"/>
        <w:jc w:val="both"/>
        <w:rPr>
          <w:rFonts w:ascii="Times New Roman" w:hAnsi="Times New Roman" w:eastAsia="Times New Roman" w:cs="Times New Roman"/>
          <w:b w:val="false"/>
          <w:b w:val="false"/>
          <w:bCs w:val="false"/>
          <w:i w:val="false"/>
          <w:i w:val="false"/>
          <w:iCs w:val="false"/>
        </w:rPr>
      </w:pPr>
      <w:r>
        <w:rPr>
          <w:rFonts w:eastAsia="Times New Roman" w:cs="Times New Roman"/>
          <w:b w:val="false"/>
          <w:bCs w:val="false"/>
          <w:i w:val="false"/>
          <w:iCs w:val="false"/>
        </w:rPr>
      </w:r>
    </w:p>
    <w:p>
      <w:pPr>
        <w:pStyle w:val="Normal"/>
        <w:spacing w:lineRule="auto" w:line="360"/>
        <w:jc w:val="both"/>
        <w:rPr/>
      </w:pPr>
      <w:r>
        <w:rPr>
          <w:rFonts w:eastAsia="Times New Roman" w:cs="Times New Roman"/>
          <w:b w:val="false"/>
          <w:bCs w:val="false"/>
          <w:i w:val="false"/>
          <w:iCs w:val="false"/>
        </w:rPr>
        <w:t>„</w:t>
      </w:r>
      <w:r>
        <w:rPr>
          <w:rFonts w:eastAsia="NSimSun" w:cs="Arial"/>
          <w:b w:val="false"/>
          <w:bCs w:val="false"/>
          <w:i w:val="false"/>
          <w:iCs w:val="false"/>
        </w:rPr>
        <w:t xml:space="preserve">Pojam napretka uvijek treba promatrati i istraživati na osnovu njegova društvenog poslanja, dakle s obzirom na njegovo </w:t>
      </w:r>
      <w:r>
        <w:rPr>
          <w:rFonts w:eastAsia="NSimSun" w:cs="Arial"/>
          <w:b w:val="false"/>
          <w:bCs w:val="false"/>
          <w:i/>
          <w:iCs/>
        </w:rPr>
        <w:t xml:space="preserve">čemu, </w:t>
      </w:r>
      <w:r>
        <w:rPr>
          <w:rFonts w:eastAsia="NSimSun" w:cs="Arial"/>
          <w:b w:val="false"/>
          <w:bCs w:val="false"/>
          <w:i w:val="false"/>
          <w:iCs w:val="false"/>
        </w:rPr>
        <w:t>jer on može biti i zloupotrebljen i upravo kolonijalno ideologijski pervertiran. Pojam napretka može važiti za proizvodne snage i osnovu, a za nadgradnju može biti relativno nevažan ili barem slabije važan, i obratno. Prema humanizmu kao prema posljednjem najvažnijem kriteriju napretka koji treba tek da se razvije, sve kulture na zemlji, zajedno sa svojim naslijeđenim supstratom, predstavljaju eksperimente i promjenljivo značajna svjedočanstva.</w:t>
      </w:r>
      <w:r>
        <w:rPr>
          <w:rFonts w:eastAsia="Times New Roman" w:cs="Times New Roman"/>
          <w:b w:val="false"/>
          <w:bCs w:val="false"/>
          <w:i w:val="false"/>
          <w:iCs w:val="false"/>
        </w:rPr>
        <w:t>‟</w:t>
      </w:r>
    </w:p>
    <w:p>
      <w:pPr>
        <w:pStyle w:val="Normal"/>
        <w:spacing w:lineRule="auto" w:line="360"/>
        <w:rPr>
          <w:b w:val="false"/>
          <w:b w:val="false"/>
          <w:bCs w:val="false"/>
        </w:rPr>
      </w:pPr>
      <w:r>
        <w:rPr>
          <w:b w:val="false"/>
          <w:bCs w:val="false"/>
        </w:rPr>
      </w:r>
    </w:p>
    <w:p>
      <w:pPr>
        <w:pStyle w:val="Normal"/>
        <w:spacing w:lineRule="auto" w:line="360"/>
        <w:rPr>
          <w:b w:val="false"/>
          <w:b w:val="false"/>
          <w:bCs w:val="false"/>
        </w:rPr>
      </w:pPr>
      <w:r>
        <w:rPr>
          <w:b w:val="false"/>
          <w:bCs w:val="false"/>
        </w:rPr>
      </w:r>
    </w:p>
    <w:p>
      <w:pPr>
        <w:pStyle w:val="Normal"/>
        <w:spacing w:lineRule="auto" w:line="360"/>
        <w:jc w:val="both"/>
        <w:rPr>
          <w:b w:val="false"/>
          <w:b w:val="false"/>
          <w:bCs w:val="false"/>
        </w:rPr>
      </w:pPr>
      <w:bookmarkStart w:id="0" w:name="__DdeLink__227_584668630"/>
      <w:r>
        <w:rPr>
          <w:rFonts w:eastAsia="Times New Roman" w:cs="Times New Roman"/>
          <w:b/>
          <w:bCs/>
        </w:rPr>
        <w:t>Podsjećanje: neophodno je do kraja semestra priložiti dva seminarska rada (jedan umjesto kolokvijuma). Tema je slobodna, po izboru, slijedeći preporučenu literaturu.</w:t>
      </w:r>
      <w:bookmarkEnd w:id="0"/>
    </w:p>
    <w:p>
      <w:pPr>
        <w:pStyle w:val="Normal"/>
        <w:spacing w:lineRule="auto" w:line="360"/>
        <w:jc w:val="both"/>
        <w:rPr>
          <w:rFonts w:eastAsia="Times New Roman" w:cs="Times New Roman"/>
          <w:b/>
          <w:b/>
          <w:bCs/>
        </w:rPr>
      </w:pPr>
      <w:r>
        <w:rPr>
          <w:rFonts w:eastAsia="Times New Roman" w:cs="Times New Roman"/>
          <w:b/>
          <w:bCs/>
        </w:rPr>
      </w:r>
    </w:p>
    <w:p>
      <w:pPr>
        <w:pStyle w:val="Normal"/>
        <w:spacing w:lineRule="auto" w:line="360"/>
        <w:jc w:val="both"/>
        <w:rPr>
          <w:b w:val="false"/>
          <w:b w:val="false"/>
          <w:bCs w:val="false"/>
        </w:rPr>
      </w:pPr>
      <w:r>
        <w:rPr/>
      </w:r>
    </w:p>
    <w:p>
      <w:pPr>
        <w:pStyle w:val="Normal"/>
        <w:rPr>
          <w:b/>
          <w:b/>
          <w:bCs/>
        </w:rPr>
      </w:pPr>
      <w:r>
        <w:rPr>
          <w:b/>
          <w:bCs/>
        </w:rPr>
        <w:t xml:space="preserve">Bloh, E., </w:t>
      </w:r>
      <w:r>
        <w:rPr>
          <w:b/>
          <w:bCs/>
          <w:i/>
          <w:iCs/>
        </w:rPr>
        <w:t>Tubingenski uvod u filozofiju (06.05.2020.)</w:t>
      </w:r>
    </w:p>
    <w:p>
      <w:pPr>
        <w:pStyle w:val="Normal"/>
        <w:rPr>
          <w:i/>
          <w:i/>
          <w:iCs/>
        </w:rPr>
      </w:pPr>
      <w:r>
        <w:rPr>
          <w:i/>
          <w:iCs/>
        </w:rPr>
      </w:r>
    </w:p>
    <w:p>
      <w:pPr>
        <w:pStyle w:val="Normal"/>
        <w:rPr>
          <w:i/>
          <w:i/>
          <w:iCs/>
        </w:rPr>
      </w:pPr>
      <w:r>
        <w:rPr>
          <w:i/>
          <w:iCs/>
        </w:rPr>
      </w:r>
    </w:p>
    <w:p>
      <w:pPr>
        <w:pStyle w:val="Normal"/>
        <w:rPr>
          <w:b w:val="false"/>
          <w:b w:val="false"/>
          <w:bCs w:val="false"/>
          <w:i w:val="false"/>
          <w:i w:val="false"/>
          <w:iCs w:val="false"/>
        </w:rPr>
      </w:pPr>
      <w:r>
        <w:rPr>
          <w:b w:val="false"/>
          <w:bCs w:val="false"/>
          <w:i w:val="false"/>
          <w:iCs w:val="false"/>
        </w:rPr>
        <w:t>Pitanja:</w:t>
      </w:r>
    </w:p>
    <w:p>
      <w:pPr>
        <w:pStyle w:val="Normal"/>
        <w:rPr>
          <w:b w:val="false"/>
          <w:b w:val="false"/>
          <w:bCs w:val="false"/>
          <w:i w:val="false"/>
          <w:i w:val="false"/>
          <w:iCs w:val="false"/>
        </w:rPr>
      </w:pPr>
      <w:r>
        <w:rPr>
          <w:b w:val="false"/>
          <w:bCs w:val="false"/>
          <w:i w:val="false"/>
          <w:iCs w:val="false"/>
        </w:rPr>
      </w:r>
    </w:p>
    <w:p>
      <w:pPr>
        <w:pStyle w:val="Normal"/>
        <w:spacing w:lineRule="auto" w:line="360"/>
        <w:rPr>
          <w:b w:val="false"/>
          <w:b w:val="false"/>
          <w:bCs w:val="false"/>
          <w:i w:val="false"/>
          <w:i w:val="false"/>
          <w:iCs w:val="false"/>
        </w:rPr>
      </w:pPr>
      <w:r>
        <w:rPr>
          <w:b w:val="false"/>
          <w:bCs w:val="false"/>
          <w:i w:val="false"/>
          <w:iCs w:val="false"/>
        </w:rPr>
        <w:t>- Van iz sebe</w:t>
      </w:r>
    </w:p>
    <w:p>
      <w:pPr>
        <w:pStyle w:val="Normal"/>
        <w:spacing w:lineRule="auto" w:line="360"/>
        <w:rPr>
          <w:b w:val="false"/>
          <w:b w:val="false"/>
          <w:bCs w:val="false"/>
          <w:i w:val="false"/>
          <w:i w:val="false"/>
          <w:iCs w:val="false"/>
        </w:rPr>
      </w:pPr>
      <w:r>
        <w:rPr>
          <w:b w:val="false"/>
          <w:bCs w:val="false"/>
          <w:i w:val="false"/>
          <w:iCs w:val="false"/>
        </w:rPr>
        <w:t>- Nužda uči misliti</w:t>
      </w:r>
    </w:p>
    <w:p>
      <w:pPr>
        <w:pStyle w:val="Normal"/>
        <w:spacing w:lineRule="auto" w:line="360"/>
        <w:rPr>
          <w:b w:val="false"/>
          <w:b w:val="false"/>
          <w:bCs w:val="false"/>
          <w:i w:val="false"/>
          <w:i w:val="false"/>
          <w:iCs w:val="false"/>
        </w:rPr>
      </w:pPr>
      <w:r>
        <w:rPr>
          <w:b w:val="false"/>
          <w:bCs w:val="false"/>
          <w:i w:val="false"/>
          <w:iCs w:val="false"/>
        </w:rPr>
        <w:t>- Upitno čuđenje</w:t>
      </w:r>
    </w:p>
    <w:p>
      <w:pPr>
        <w:pStyle w:val="Normal"/>
        <w:rPr>
          <w:b w:val="false"/>
          <w:b w:val="false"/>
          <w:bCs w:val="false"/>
          <w:i w:val="false"/>
          <w:i w:val="false"/>
          <w:iCs w:val="false"/>
        </w:rPr>
      </w:pPr>
      <w:r>
        <w:rPr>
          <w:b w:val="false"/>
          <w:bCs w:val="false"/>
          <w:i w:val="false"/>
          <w:iCs w:val="false"/>
        </w:rPr>
      </w:r>
    </w:p>
    <w:p>
      <w:pPr>
        <w:pStyle w:val="Normal"/>
        <w:rPr>
          <w:b w:val="false"/>
          <w:b w:val="false"/>
          <w:bCs w:val="false"/>
          <w:i w:val="false"/>
          <w:i w:val="false"/>
          <w:iCs w:val="false"/>
        </w:rPr>
      </w:pPr>
      <w:r>
        <w:rPr>
          <w:b w:val="false"/>
          <w:bCs w:val="false"/>
          <w:i w:val="false"/>
          <w:iCs w:val="false"/>
        </w:rPr>
      </w:r>
    </w:p>
    <w:p>
      <w:pPr>
        <w:pStyle w:val="Normal"/>
        <w:rPr>
          <w:b w:val="false"/>
          <w:b w:val="false"/>
          <w:bCs w:val="false"/>
          <w:i w:val="false"/>
          <w:i w:val="false"/>
          <w:iCs w:val="false"/>
        </w:rPr>
      </w:pPr>
      <w:r>
        <w:rPr>
          <w:b w:val="false"/>
          <w:bCs w:val="false"/>
          <w:i w:val="false"/>
          <w:iCs w:val="false"/>
        </w:rPr>
        <w:t>Izvodi:</w:t>
      </w:r>
    </w:p>
    <w:p>
      <w:pPr>
        <w:pStyle w:val="Normal"/>
        <w:rPr>
          <w:b w:val="false"/>
          <w:b w:val="false"/>
          <w:bCs w:val="false"/>
          <w:i w:val="false"/>
          <w:i w:val="false"/>
          <w:iCs w:val="false"/>
        </w:rPr>
      </w:pPr>
      <w:r>
        <w:rPr>
          <w:b w:val="false"/>
          <w:bCs w:val="false"/>
          <w:i w:val="false"/>
          <w:iCs w:val="false"/>
        </w:rPr>
      </w:r>
    </w:p>
    <w:p>
      <w:pPr>
        <w:pStyle w:val="Normal"/>
        <w:spacing w:lineRule="auto" w:line="360"/>
        <w:jc w:val="both"/>
        <w:rPr/>
      </w:pPr>
      <w:r>
        <w:rPr>
          <w:rFonts w:eastAsia="Times New Roman" w:cs="Times New Roman"/>
          <w:b w:val="false"/>
          <w:bCs w:val="false"/>
          <w:i w:val="false"/>
          <w:iCs w:val="false"/>
        </w:rPr>
        <w:t>„</w:t>
      </w:r>
      <w:r>
        <w:rPr>
          <w:rFonts w:eastAsia="Times New Roman" w:cs="Times New Roman"/>
          <w:b w:val="false"/>
          <w:bCs w:val="false"/>
          <w:i w:val="false"/>
          <w:iCs w:val="false"/>
        </w:rPr>
        <w:t xml:space="preserve">Ja jesam. Ali ja nemam sebe. Stoga mi tek bivamo. </w:t>
      </w:r>
      <w:r>
        <w:rPr>
          <w:rFonts w:eastAsia="Times New Roman" w:cs="Times New Roman"/>
          <w:b w:val="false"/>
          <w:bCs w:val="false"/>
          <w:i/>
          <w:iCs/>
        </w:rPr>
        <w:t xml:space="preserve">Jesam </w:t>
      </w:r>
      <w:r>
        <w:rPr>
          <w:rFonts w:eastAsia="Times New Roman" w:cs="Times New Roman"/>
          <w:b w:val="false"/>
          <w:bCs w:val="false"/>
          <w:i w:val="false"/>
          <w:iCs w:val="false"/>
        </w:rPr>
        <w:t xml:space="preserve">je unutra. Sve što je unutra tamno je. Da bi sebe vidjelo i to što je uokolo, ono mora izići. Mora se izvući da bi uopće moglo nešto vidjeti, sebe među sebi sličnima, po čemu </w:t>
      </w:r>
      <w:r>
        <w:rPr>
          <w:rFonts w:eastAsia="Times New Roman" w:cs="Times New Roman"/>
          <w:b w:val="false"/>
          <w:bCs w:val="false"/>
          <w:i/>
          <w:iCs/>
        </w:rPr>
        <w:t xml:space="preserve">ja jesam </w:t>
      </w:r>
      <w:r>
        <w:rPr>
          <w:rFonts w:eastAsia="Times New Roman" w:cs="Times New Roman"/>
          <w:b w:val="false"/>
          <w:bCs w:val="false"/>
          <w:i w:val="false"/>
          <w:iCs w:val="false"/>
        </w:rPr>
        <w:t xml:space="preserve">ne ostaje više nešto po sebi, već postaje mi… Ovo učenje obavlja se u cjelini vani, i u tom postupku ono stječe iskustvo, pa tek tako uz pomoć </w:t>
      </w:r>
      <w:r>
        <w:rPr>
          <w:rFonts w:eastAsia="Times New Roman" w:cs="Times New Roman"/>
          <w:b w:val="false"/>
          <w:bCs w:val="false"/>
          <w:i/>
          <w:iCs/>
        </w:rPr>
        <w:t xml:space="preserve">vanjštine </w:t>
      </w:r>
      <w:r>
        <w:rPr>
          <w:rFonts w:eastAsia="Times New Roman" w:cs="Times New Roman"/>
          <w:b w:val="false"/>
          <w:bCs w:val="false"/>
          <w:i w:val="false"/>
          <w:iCs w:val="false"/>
        </w:rPr>
        <w:t xml:space="preserve">iskušuje svoju vlastitu </w:t>
      </w:r>
      <w:r>
        <w:rPr>
          <w:rFonts w:eastAsia="Times New Roman" w:cs="Times New Roman"/>
          <w:b w:val="false"/>
          <w:bCs w:val="false"/>
          <w:i/>
          <w:iCs/>
        </w:rPr>
        <w:t>nutrinu</w:t>
      </w:r>
      <w:r>
        <w:rPr>
          <w:rFonts w:eastAsia="Times New Roman" w:cs="Times New Roman"/>
          <w:b w:val="false"/>
          <w:bCs w:val="false"/>
          <w:i w:val="false"/>
          <w:iCs w:val="false"/>
        </w:rPr>
        <w:t xml:space="preserve">. Naročito je čovjek upućen na ovaj stalni put prema van da bi time uopće mogao doći natrag k sebi, i tako pri sebi pronašao dubinu koja nije zato tu da bi ostala u sebi neispoljena. Puko </w:t>
      </w:r>
      <w:r>
        <w:rPr>
          <w:rFonts w:eastAsia="Times New Roman" w:cs="Times New Roman"/>
          <w:b w:val="false"/>
          <w:bCs w:val="false"/>
          <w:i/>
          <w:iCs/>
        </w:rPr>
        <w:t xml:space="preserve">jesam </w:t>
      </w:r>
      <w:r>
        <w:rPr>
          <w:rFonts w:eastAsia="Times New Roman" w:cs="Times New Roman"/>
          <w:b w:val="false"/>
          <w:bCs w:val="false"/>
          <w:i w:val="false"/>
          <w:iCs w:val="false"/>
        </w:rPr>
        <w:t>mora privući nešto izvana da bi uopće moglo osjetiti sebe… Sve unutrašnje opaža se tek posredstvom vanjskog, dakako ne zbog toga da bi se time otuđilo, već da bi se uopće izrazilo...‟</w:t>
      </w:r>
    </w:p>
    <w:p>
      <w:pPr>
        <w:pStyle w:val="Normal"/>
        <w:spacing w:lineRule="auto" w:line="360"/>
        <w:jc w:val="both"/>
        <w:rPr>
          <w:rFonts w:ascii="Times New Roman" w:hAnsi="Times New Roman" w:eastAsia="Times New Roman" w:cs="Times New Roman"/>
          <w:b w:val="false"/>
          <w:b w:val="false"/>
          <w:bCs w:val="false"/>
          <w:i w:val="false"/>
          <w:i w:val="false"/>
          <w:iCs w:val="false"/>
        </w:rPr>
      </w:pPr>
      <w:r>
        <w:rPr>
          <w:rFonts w:eastAsia="Times New Roman" w:cs="Times New Roman"/>
          <w:b w:val="false"/>
          <w:bCs w:val="false"/>
          <w:i w:val="false"/>
          <w:iCs w:val="false"/>
        </w:rPr>
      </w:r>
    </w:p>
    <w:p>
      <w:pPr>
        <w:pStyle w:val="Normal"/>
        <w:spacing w:lineRule="auto" w:line="360"/>
        <w:jc w:val="both"/>
        <w:rPr>
          <w:rFonts w:ascii="Times New Roman" w:hAnsi="Times New Roman" w:eastAsia="Times New Roman" w:cs="Times New Roman"/>
          <w:b w:val="false"/>
          <w:b w:val="false"/>
          <w:bCs w:val="false"/>
          <w:i w:val="false"/>
          <w:i w:val="false"/>
          <w:iCs w:val="false"/>
        </w:rPr>
      </w:pPr>
      <w:r>
        <w:rPr>
          <w:rFonts w:eastAsia="Times New Roman" w:cs="Times New Roman"/>
          <w:b w:val="false"/>
          <w:bCs w:val="false"/>
          <w:i w:val="false"/>
          <w:iCs w:val="false"/>
        </w:rPr>
      </w:r>
    </w:p>
    <w:p>
      <w:pPr>
        <w:pStyle w:val="Normal"/>
        <w:spacing w:lineRule="auto" w:line="360"/>
        <w:jc w:val="both"/>
        <w:rPr>
          <w:rFonts w:eastAsia="Times New Roman" w:cs="Times New Roman"/>
          <w:b w:val="false"/>
          <w:b w:val="false"/>
          <w:bCs w:val="false"/>
          <w:i w:val="false"/>
          <w:i w:val="false"/>
          <w:iCs w:val="false"/>
        </w:rPr>
      </w:pPr>
      <w:r>
        <w:rPr>
          <w:rFonts w:eastAsia="Times New Roman" w:cs="Times New Roman"/>
          <w:b w:val="false"/>
          <w:bCs w:val="false"/>
          <w:i w:val="false"/>
          <w:iCs w:val="false"/>
        </w:rPr>
      </w:r>
    </w:p>
    <w:p>
      <w:pPr>
        <w:pStyle w:val="Normal"/>
        <w:spacing w:lineRule="auto" w:line="360"/>
        <w:jc w:val="both"/>
        <w:rPr/>
      </w:pPr>
      <w:r>
        <w:rPr>
          <w:rFonts w:eastAsia="Times New Roman" w:cs="Times New Roman"/>
          <w:b w:val="false"/>
          <w:bCs w:val="false"/>
          <w:i w:val="false"/>
          <w:iCs w:val="false"/>
        </w:rPr>
        <w:t>„</w:t>
      </w:r>
      <w:r>
        <w:rPr>
          <w:rFonts w:eastAsia="Times New Roman" w:cs="Times New Roman"/>
          <w:b w:val="false"/>
          <w:bCs w:val="false"/>
          <w:i w:val="false"/>
          <w:iCs w:val="false"/>
        </w:rPr>
        <w:t xml:space="preserve">Da oskudijevamo, to nam najprije dolazi do svijesti. Svi ostali nagoni zasnivaju se na gladi: svaki nagon proizlazi odatle i oko toga da bi na gladi odmjerio što i nešto – izvan sebe – da utaži… Rođeni goli, lišeni djelovanja nagona, nesigurni u okolini gdje se mora paziti na svaki trag i gdje i grana omorike tjera mišljenju… Nužda je ponajprije učila mišljenje. Dakako, nezamjenljivo ljudsko mišljenje nije time reklo svoje alfa i omega. Jer mišljenje prelazi duže staze od onih kratkoročnih koje prelaze ljudi u nuždi za brzom pomoći u gotovim. Dugi dah onoga koji istražuje ne žuri, jer želi utvrditi </w:t>
      </w:r>
      <w:r>
        <w:rPr>
          <w:rFonts w:eastAsia="Times New Roman" w:cs="Times New Roman"/>
          <w:b w:val="false"/>
          <w:bCs w:val="false"/>
          <w:i/>
          <w:iCs/>
        </w:rPr>
        <w:t xml:space="preserve">šta jest </w:t>
      </w:r>
      <w:r>
        <w:rPr>
          <w:rFonts w:eastAsia="Times New Roman" w:cs="Times New Roman"/>
          <w:b w:val="false"/>
          <w:bCs w:val="false"/>
          <w:i w:val="false"/>
          <w:iCs w:val="false"/>
        </w:rPr>
        <w:t>i onda kad se ono ne da ili barem ne da naprečac smjesta staviti pod nos… Ali i ono mišljenje koje stvarno dube, koje se ne plaši već je zamućeno, proizlazi iz nevolje. S čuđenjem, dakle, još i danas otpočinje ono što je najbolje u nama. Drugim riječima: mišljenje može postati duboko kad ga nužda probudi… nužda ponajprije uči misliti, nigdje ples ne otpočinje prije jela, i mišljenje to ne zaboravlja...‟</w:t>
      </w:r>
    </w:p>
    <w:p>
      <w:pPr>
        <w:pStyle w:val="Normal"/>
        <w:spacing w:lineRule="auto" w:line="360"/>
        <w:jc w:val="both"/>
        <w:rPr>
          <w:rFonts w:ascii="Times New Roman" w:hAnsi="Times New Roman" w:eastAsia="Times New Roman" w:cs="Times New Roman"/>
          <w:b w:val="false"/>
          <w:b w:val="false"/>
          <w:bCs w:val="false"/>
          <w:i w:val="false"/>
          <w:i w:val="false"/>
          <w:iCs w:val="false"/>
        </w:rPr>
      </w:pPr>
      <w:r>
        <w:rPr>
          <w:rFonts w:eastAsia="Times New Roman" w:cs="Times New Roman"/>
          <w:b w:val="false"/>
          <w:bCs w:val="false"/>
          <w:i w:val="false"/>
          <w:iCs w:val="false"/>
        </w:rPr>
      </w:r>
    </w:p>
    <w:p>
      <w:pPr>
        <w:pStyle w:val="Normal"/>
        <w:spacing w:lineRule="auto" w:line="360"/>
        <w:jc w:val="both"/>
        <w:rPr>
          <w:rFonts w:ascii="Times New Roman" w:hAnsi="Times New Roman" w:eastAsia="Times New Roman" w:cs="Times New Roman"/>
          <w:b w:val="false"/>
          <w:b w:val="false"/>
          <w:bCs w:val="false"/>
          <w:i w:val="false"/>
          <w:i w:val="false"/>
          <w:iCs w:val="false"/>
        </w:rPr>
      </w:pPr>
      <w:r>
        <w:rPr>
          <w:rFonts w:eastAsia="Times New Roman" w:cs="Times New Roman"/>
          <w:b w:val="false"/>
          <w:bCs w:val="false"/>
          <w:i w:val="false"/>
          <w:iCs w:val="false"/>
        </w:rPr>
      </w:r>
    </w:p>
    <w:p>
      <w:pPr>
        <w:pStyle w:val="Normal"/>
        <w:spacing w:lineRule="auto" w:line="360"/>
        <w:jc w:val="both"/>
        <w:rPr>
          <w:rFonts w:ascii="Times New Roman" w:hAnsi="Times New Roman" w:eastAsia="NSimSun" w:cs="Arial"/>
        </w:rPr>
      </w:pPr>
      <w:r>
        <w:rPr>
          <w:rFonts w:eastAsia="NSimSun" w:cs="Arial"/>
        </w:rPr>
      </w:r>
    </w:p>
    <w:p>
      <w:pPr>
        <w:pStyle w:val="Normal"/>
        <w:spacing w:lineRule="auto" w:line="360"/>
        <w:jc w:val="both"/>
        <w:rPr>
          <w:rFonts w:ascii="Times New Roman" w:hAnsi="Times New Roman" w:eastAsia="NSimSun" w:cs="Arial"/>
        </w:rPr>
      </w:pPr>
      <w:r>
        <w:rPr>
          <w:rFonts w:eastAsia="Times New Roman" w:cs="Times New Roman"/>
        </w:rPr>
        <w:t>„</w:t>
      </w:r>
      <w:r>
        <w:rPr>
          <w:rFonts w:eastAsia="NSimSun" w:cs="Arial"/>
        </w:rPr>
        <w:t>Dublje traženje, koje podrazumijeva i traženje nas samih zove se čuđenje i divljenje… Djeci je ovo stanje prirodno, iako i kod njih kratkotrajno. Kasnije ono postaje rjeđe, no kad nastupi, tada je to smiješnije i dragocjenije… Upravo posve jednostavni, takoreći bezazleni dojmovi koji su uz to kratkotrajni mogu izazvati čuđenje koje ovdje imamo na umu i primijetiti otvor i pukotinu u svakodnevnom i običnom… Sva pojedinačna, svakodnevna, empirijska pitanja samo su varijacije onog poticaja koji je dan temeljnim pitanjem koje se rađa iz čuđenja: Zašto je nešto a ne ništa? poznato dječje pitanje...</w:t>
      </w:r>
      <w:r>
        <w:rPr>
          <w:rFonts w:eastAsia="Times New Roman" w:cs="Times New Roman"/>
        </w:rPr>
        <w:t>‟</w:t>
      </w:r>
    </w:p>
    <w:p>
      <w:pPr>
        <w:pStyle w:val="Normal"/>
        <w:spacing w:lineRule="auto" w:line="360"/>
        <w:jc w:val="both"/>
        <w:rPr>
          <w:rFonts w:eastAsia="Times New Roman" w:cs="Times New Roman"/>
        </w:rPr>
      </w:pPr>
      <w:r>
        <w:rPr>
          <w:rFonts w:eastAsia="Times New Roman" w:cs="Times New Roman"/>
        </w:rPr>
      </w:r>
    </w:p>
    <w:p>
      <w:pPr>
        <w:pStyle w:val="Normal"/>
        <w:spacing w:lineRule="auto" w:line="360"/>
        <w:jc w:val="both"/>
        <w:rPr>
          <w:rFonts w:eastAsia="Times New Roman" w:cs="Times New Roman"/>
        </w:rPr>
      </w:pPr>
      <w:r>
        <w:rPr>
          <w:rFonts w:eastAsia="Times New Roman" w:cs="Times New Roman"/>
        </w:rPr>
      </w:r>
    </w:p>
    <w:p>
      <w:pPr>
        <w:pStyle w:val="Normal"/>
        <w:spacing w:lineRule="auto" w:line="360"/>
        <w:jc w:val="both"/>
        <w:rPr>
          <w:rFonts w:ascii="Times New Roman" w:hAnsi="Times New Roman" w:eastAsia="NSimSun" w:cs="Arial"/>
          <w:b/>
          <w:b/>
          <w:bCs/>
        </w:rPr>
      </w:pPr>
      <w:bookmarkStart w:id="1" w:name="__DdeLink__201_3978712271"/>
      <w:r>
        <w:rPr>
          <w:rFonts w:eastAsia="Times New Roman" w:cs="Times New Roman"/>
          <w:b/>
          <w:bCs/>
        </w:rPr>
        <w:t>Podsjećanje: neophodno je do kraja semestra priložiti dva seminarska rada (jedan umjesto kolokvijuma). Tema je slobodna, po izboru, slijedeći preporučenu literaturu.</w:t>
      </w:r>
      <w:bookmarkEnd w:id="1"/>
    </w:p>
    <w:p>
      <w:pPr>
        <w:pStyle w:val="Normal"/>
        <w:spacing w:lineRule="auto" w:line="360"/>
        <w:jc w:val="both"/>
        <w:rPr>
          <w:rFonts w:ascii="Times New Roman" w:hAnsi="Times New Roman" w:eastAsia="NSimSun" w:cs="Arial"/>
        </w:rPr>
      </w:pPr>
      <w:r>
        <w:rPr>
          <w:rFonts w:eastAsia="NSimSun" w:cs="Arial"/>
        </w:rPr>
      </w:r>
    </w:p>
    <w:p>
      <w:pPr>
        <w:pStyle w:val="Normal"/>
        <w:rPr/>
      </w:pPr>
      <w:r>
        <w:rPr>
          <w:b/>
          <w:bCs/>
        </w:rPr>
        <w:t xml:space="preserve">Jaspers, K., </w:t>
      </w:r>
      <w:r>
        <w:rPr>
          <w:b/>
          <w:bCs/>
          <w:i/>
          <w:iCs/>
        </w:rPr>
        <w:t>Uvod u filozofiju (29.04.2020.)</w:t>
      </w:r>
    </w:p>
    <w:p>
      <w:pPr>
        <w:pStyle w:val="Normal"/>
        <w:rPr>
          <w:i/>
          <w:i/>
          <w:iCs/>
        </w:rPr>
      </w:pPr>
      <w:r>
        <w:rPr>
          <w:i/>
          <w:iCs/>
        </w:rPr>
      </w:r>
    </w:p>
    <w:p>
      <w:pPr>
        <w:pStyle w:val="Normal"/>
        <w:rPr>
          <w:b w:val="false"/>
          <w:b w:val="false"/>
          <w:bCs w:val="false"/>
          <w:i w:val="false"/>
          <w:i w:val="false"/>
          <w:iCs w:val="false"/>
        </w:rPr>
      </w:pPr>
      <w:r>
        <w:rPr>
          <w:b w:val="false"/>
          <w:bCs w:val="false"/>
          <w:i w:val="false"/>
          <w:iCs w:val="false"/>
        </w:rPr>
        <w:t>Pitanja:</w:t>
      </w:r>
    </w:p>
    <w:p>
      <w:pPr>
        <w:pStyle w:val="Normal"/>
        <w:rPr>
          <w:b w:val="false"/>
          <w:b w:val="false"/>
          <w:bCs w:val="false"/>
          <w:i w:val="false"/>
          <w:i w:val="false"/>
          <w:iCs w:val="false"/>
        </w:rPr>
      </w:pPr>
      <w:r>
        <w:rPr>
          <w:b w:val="false"/>
          <w:bCs w:val="false"/>
          <w:i w:val="false"/>
          <w:iCs w:val="false"/>
        </w:rPr>
      </w:r>
    </w:p>
    <w:p>
      <w:pPr>
        <w:pStyle w:val="Normal"/>
        <w:spacing w:lineRule="auto" w:line="360"/>
        <w:rPr>
          <w:b w:val="false"/>
          <w:b w:val="false"/>
          <w:bCs w:val="false"/>
          <w:i w:val="false"/>
          <w:i w:val="false"/>
          <w:iCs w:val="false"/>
        </w:rPr>
      </w:pPr>
      <w:r>
        <w:rPr>
          <w:b w:val="false"/>
          <w:bCs w:val="false"/>
          <w:i w:val="false"/>
          <w:iCs w:val="false"/>
        </w:rPr>
        <w:t>- Filozofski način života</w:t>
      </w:r>
    </w:p>
    <w:p>
      <w:pPr>
        <w:pStyle w:val="Normal"/>
        <w:spacing w:lineRule="auto" w:line="360"/>
        <w:rPr>
          <w:b w:val="false"/>
          <w:b w:val="false"/>
          <w:bCs w:val="false"/>
          <w:i w:val="false"/>
          <w:i w:val="false"/>
          <w:iCs w:val="false"/>
        </w:rPr>
      </w:pPr>
      <w:r>
        <w:rPr>
          <w:b w:val="false"/>
          <w:bCs w:val="false"/>
          <w:i w:val="false"/>
          <w:iCs w:val="false"/>
        </w:rPr>
        <w:t>- Istorija filozofije</w:t>
      </w:r>
    </w:p>
    <w:p>
      <w:pPr>
        <w:pStyle w:val="Normal"/>
        <w:spacing w:lineRule="auto" w:line="360"/>
        <w:rPr>
          <w:b w:val="false"/>
          <w:b w:val="false"/>
          <w:bCs w:val="false"/>
          <w:i w:val="false"/>
          <w:i w:val="false"/>
          <w:iCs w:val="false"/>
        </w:rPr>
      </w:pPr>
      <w:r>
        <w:rPr>
          <w:b w:val="false"/>
          <w:bCs w:val="false"/>
          <w:i w:val="false"/>
          <w:iCs w:val="false"/>
        </w:rPr>
      </w:r>
    </w:p>
    <w:p>
      <w:pPr>
        <w:pStyle w:val="Normal"/>
        <w:spacing w:lineRule="auto" w:line="360"/>
        <w:rPr/>
      </w:pPr>
      <w:r>
        <w:rPr>
          <w:b w:val="false"/>
          <w:bCs w:val="false"/>
          <w:i w:val="false"/>
          <w:iCs w:val="false"/>
        </w:rPr>
        <w:t>Izvodi:</w:t>
      </w:r>
    </w:p>
    <w:p>
      <w:pPr>
        <w:pStyle w:val="Normal"/>
        <w:spacing w:lineRule="auto" w:line="360"/>
        <w:rPr>
          <w:b w:val="false"/>
          <w:b w:val="false"/>
          <w:bCs w:val="false"/>
          <w:i w:val="false"/>
          <w:i w:val="false"/>
          <w:iCs w:val="false"/>
        </w:rPr>
      </w:pPr>
      <w:r>
        <w:rPr>
          <w:b w:val="false"/>
          <w:bCs w:val="false"/>
          <w:i w:val="false"/>
          <w:iCs w:val="false"/>
        </w:rPr>
      </w:r>
    </w:p>
    <w:p>
      <w:pPr>
        <w:pStyle w:val="Normal"/>
        <w:spacing w:lineRule="auto" w:line="360"/>
        <w:jc w:val="both"/>
        <w:rPr/>
      </w:pPr>
      <w:r>
        <w:rPr>
          <w:rFonts w:eastAsia="Times New Roman" w:cs="Times New Roman"/>
          <w:b w:val="false"/>
          <w:bCs w:val="false"/>
          <w:i w:val="false"/>
          <w:iCs w:val="false"/>
        </w:rPr>
        <w:t>„</w:t>
      </w:r>
      <w:r>
        <w:rPr>
          <w:rFonts w:eastAsia="NSimSun" w:cs="Arial"/>
          <w:b w:val="false"/>
          <w:bCs w:val="false"/>
          <w:i w:val="false"/>
          <w:iCs w:val="false"/>
        </w:rPr>
        <w:t>Živeći na filozofski način, pojedinac pokušava da sopstvenim snagama sebi izgradi ono što mu okolina više ne daje. Težnja da se živi na filozofski način izvire iz mraka u kome se pojedinac nalazi, iz izgubljenosti, kad bez ljubavi tako reći bulji u prazninu, iz samozaborava zbog prezauzetosti poslovima, kad se iznenada probudi, uplaši i sebe upita: šta sam ja, šta propuštam, šta treba da činim? Tehnički svet samo podstiče taj samozaborav. Ali sklonost ka samozaboravu leži već u čoveku kao takvom. Njemu je potrebno da se otrgne, da se ne bi izgubio u svetu, u običajima, u svemu onom što se bez razmišljanja samo po sebi razume u čvrstim kolotečinama… Ali ono što sam osvešćivanjem stekao samo za sebe, to – kad bi to bilo sve – kao da i nije stečeno. Ono što se ne ostvari u komunikaciji, ne znači ništa, ono što se na kraju ne zasniva na njoj, lišeno je potrebnog osnova. Istina počinje udvoje… Ako osvešćivanje ostvarim u trostrukom vidu – u samorefleksiji, u transcendirajućem osvešćivanju i u predočavanju zadatka – i ako postanem otvoren za neograničenu komunikaciju, postaje mi neizmerno blisko ono što se nikad ne može iznuditi...</w:t>
      </w:r>
      <w:r>
        <w:rPr>
          <w:rFonts w:eastAsia="Times New Roman" w:cs="Times New Roman"/>
          <w:b w:val="false"/>
          <w:bCs w:val="false"/>
          <w:i w:val="false"/>
          <w:iCs w:val="false"/>
        </w:rPr>
        <w:t>‟</w:t>
      </w:r>
    </w:p>
    <w:p>
      <w:pPr>
        <w:pStyle w:val="Normal"/>
        <w:spacing w:lineRule="auto" w:line="360"/>
        <w:jc w:val="both"/>
        <w:rPr>
          <w:rFonts w:eastAsia="Times New Roman" w:cs="Times New Roman"/>
          <w:b w:val="false"/>
          <w:b w:val="false"/>
          <w:bCs w:val="false"/>
          <w:i w:val="false"/>
          <w:i w:val="false"/>
          <w:iCs w:val="false"/>
        </w:rPr>
      </w:pPr>
      <w:r>
        <w:rPr>
          <w:rFonts w:eastAsia="Times New Roman" w:cs="Times New Roman"/>
          <w:b w:val="false"/>
          <w:bCs w:val="false"/>
          <w:i w:val="false"/>
          <w:iCs w:val="false"/>
        </w:rPr>
      </w:r>
    </w:p>
    <w:p>
      <w:pPr>
        <w:pStyle w:val="Normal"/>
        <w:spacing w:lineRule="auto" w:line="360"/>
        <w:jc w:val="both"/>
        <w:rPr>
          <w:rFonts w:ascii="Times New Roman" w:hAnsi="Times New Roman" w:eastAsia="NSimSun" w:cs="Arial"/>
        </w:rPr>
      </w:pPr>
      <w:r>
        <w:rPr>
          <w:rFonts w:eastAsia="NSimSun" w:cs="Arial"/>
        </w:rPr>
      </w:r>
    </w:p>
    <w:p>
      <w:pPr>
        <w:pStyle w:val="Normal"/>
        <w:spacing w:lineRule="auto" w:line="360"/>
        <w:jc w:val="both"/>
        <w:rPr>
          <w:b w:val="false"/>
          <w:b w:val="false"/>
          <w:bCs w:val="false"/>
          <w:i w:val="false"/>
          <w:i w:val="false"/>
          <w:iCs w:val="false"/>
        </w:rPr>
      </w:pPr>
      <w:r>
        <w:rPr>
          <w:rFonts w:eastAsia="Times New Roman" w:cs="Times New Roman"/>
          <w:b w:val="false"/>
          <w:bCs w:val="false"/>
          <w:i w:val="false"/>
          <w:iCs w:val="false"/>
        </w:rPr>
        <w:t>„</w:t>
      </w:r>
      <w:r>
        <w:rPr>
          <w:rFonts w:eastAsia="NSimSun" w:cs="Arial"/>
          <w:b w:val="false"/>
          <w:bCs w:val="false"/>
          <w:i w:val="false"/>
          <w:iCs w:val="false"/>
        </w:rPr>
        <w:t>Istorija filozofije je analogon autoriteta religijskog predanja. U filozofiranju, doduše, nemamo kanonskih knjiga, kakve ima religija, ni autoriteta, koga bi prosto trebalo slušati, ni konačno date istine. Ali istorijsko predanje filozofiranja u celini, taj depozit neiscrpne istine, pokazuje puteve savremenom filozofiranju. Suština tog autoriteta leži u tome što mu se ne možemo jednosmisleno pokoravati. Zadatak je u tome da se, pomoću njega, sopstvenim osvedočavanjem dođe do samog sebe, da se u njegovom poreklu pronađe sopstveno poreklo. Samo u ozbiljnosti savremenog filozofiranja može uspeti dodir s večnom filozofijom u njenoj istorijskoj pojavi. Istorijska pojava je sredstvo za povezivanje u dubinama zajedničke sadašnjosti… Jer smisao filozofiranja je savremenost. Mi imamo samo jednu stvarnost, i to ovu ovde i ovu sada. Ono što izbegavajući propuštamo, nikada se više ne vraća, ali mi gubimo biće i kad se rasipamo. Svaki dan je dragocen: jedan trenutak može da znači sve. Mi postajemo krivi u odnosu na svoj zadatak ako se izgubimo u prošlosti ili budućnosti. Ono što je bezvremeno, samo je preko savremene stvarnosti dostupno, samo prihvatajući vreme, mi dospevamo tamo gde se svako vreme briše.</w:t>
      </w:r>
      <w:r>
        <w:rPr>
          <w:rFonts w:eastAsia="Times New Roman" w:cs="Times New Roman"/>
          <w:b w:val="false"/>
          <w:bCs w:val="false"/>
          <w:i w:val="false"/>
          <w:iCs w:val="false"/>
        </w:rPr>
        <w:t>‟</w:t>
      </w:r>
    </w:p>
    <w:p>
      <w:pPr>
        <w:pStyle w:val="Normal"/>
        <w:spacing w:lineRule="auto" w:line="360"/>
        <w:rPr>
          <w:b w:val="false"/>
          <w:b w:val="false"/>
          <w:bCs w:val="false"/>
          <w:i w:val="false"/>
          <w:i w:val="false"/>
          <w:iCs w:val="false"/>
        </w:rPr>
      </w:pPr>
      <w:r>
        <w:rPr>
          <w:b w:val="false"/>
          <w:bCs w:val="false"/>
          <w:i w:val="false"/>
          <w:iCs w:val="false"/>
        </w:rPr>
      </w:r>
    </w:p>
    <w:p>
      <w:pPr>
        <w:pStyle w:val="Normal"/>
        <w:rPr>
          <w:b/>
          <w:b/>
          <w:bCs/>
        </w:rPr>
      </w:pPr>
      <w:r>
        <w:rPr>
          <w:b/>
          <w:bCs/>
        </w:rPr>
        <w:t xml:space="preserve">Jaspers, K., </w:t>
      </w:r>
      <w:r>
        <w:rPr>
          <w:b/>
          <w:bCs/>
          <w:i/>
          <w:iCs/>
        </w:rPr>
        <w:t>Uvod u filozofiju (22.04.2020.)</w:t>
      </w:r>
    </w:p>
    <w:p>
      <w:pPr>
        <w:pStyle w:val="Normal"/>
        <w:rPr>
          <w:i/>
          <w:i/>
          <w:iCs/>
        </w:rPr>
      </w:pPr>
      <w:r>
        <w:rPr>
          <w:i/>
          <w:iCs/>
        </w:rPr>
      </w:r>
    </w:p>
    <w:p>
      <w:pPr>
        <w:pStyle w:val="Normal"/>
        <w:rPr/>
      </w:pPr>
      <w:r>
        <w:rPr>
          <w:b w:val="false"/>
          <w:bCs w:val="false"/>
          <w:i w:val="false"/>
          <w:iCs w:val="false"/>
        </w:rPr>
        <w:t>Pitanja:</w:t>
      </w:r>
    </w:p>
    <w:p>
      <w:pPr>
        <w:pStyle w:val="Normal"/>
        <w:rPr>
          <w:b w:val="false"/>
          <w:b w:val="false"/>
          <w:bCs w:val="false"/>
          <w:i w:val="false"/>
          <w:i w:val="false"/>
          <w:iCs w:val="false"/>
        </w:rPr>
      </w:pPr>
      <w:r>
        <w:rPr>
          <w:b w:val="false"/>
          <w:bCs w:val="false"/>
          <w:i w:val="false"/>
          <w:iCs w:val="false"/>
        </w:rPr>
      </w:r>
    </w:p>
    <w:p>
      <w:pPr>
        <w:pStyle w:val="Normal"/>
        <w:spacing w:lineRule="auto" w:line="360"/>
        <w:rPr>
          <w:b w:val="false"/>
          <w:b w:val="false"/>
          <w:bCs w:val="false"/>
          <w:i w:val="false"/>
          <w:i w:val="false"/>
          <w:iCs w:val="false"/>
        </w:rPr>
      </w:pPr>
      <w:r>
        <w:rPr>
          <w:b w:val="false"/>
          <w:bCs w:val="false"/>
          <w:i w:val="false"/>
          <w:iCs w:val="false"/>
        </w:rPr>
        <w:t>- Šta je filozofija</w:t>
      </w:r>
    </w:p>
    <w:p>
      <w:pPr>
        <w:pStyle w:val="Normal"/>
        <w:spacing w:lineRule="auto" w:line="360"/>
        <w:rPr>
          <w:b w:val="false"/>
          <w:b w:val="false"/>
          <w:bCs w:val="false"/>
          <w:i w:val="false"/>
          <w:i w:val="false"/>
          <w:iCs w:val="false"/>
        </w:rPr>
      </w:pPr>
      <w:r>
        <w:rPr>
          <w:b w:val="false"/>
          <w:bCs w:val="false"/>
          <w:i w:val="false"/>
          <w:iCs w:val="false"/>
        </w:rPr>
        <w:t>- Izvori filozofije</w:t>
      </w:r>
    </w:p>
    <w:p>
      <w:pPr>
        <w:pStyle w:val="Normal"/>
        <w:spacing w:lineRule="auto" w:line="360"/>
        <w:rPr>
          <w:b w:val="false"/>
          <w:b w:val="false"/>
          <w:bCs w:val="false"/>
          <w:i w:val="false"/>
          <w:i w:val="false"/>
          <w:iCs w:val="false"/>
        </w:rPr>
      </w:pPr>
      <w:r>
        <w:rPr>
          <w:b w:val="false"/>
          <w:bCs w:val="false"/>
          <w:i w:val="false"/>
          <w:iCs w:val="false"/>
        </w:rPr>
        <w:t>- Nezavisnost čovjeka koji filozofira</w:t>
      </w:r>
    </w:p>
    <w:p>
      <w:pPr>
        <w:pStyle w:val="Normal"/>
        <w:spacing w:lineRule="auto" w:line="360"/>
        <w:rPr>
          <w:b w:val="false"/>
          <w:b w:val="false"/>
          <w:bCs w:val="false"/>
          <w:i w:val="false"/>
          <w:i w:val="false"/>
          <w:iCs w:val="false"/>
        </w:rPr>
      </w:pPr>
      <w:r>
        <w:rPr>
          <w:b w:val="false"/>
          <w:bCs w:val="false"/>
          <w:i w:val="false"/>
          <w:iCs w:val="false"/>
        </w:rPr>
      </w:r>
    </w:p>
    <w:p>
      <w:pPr>
        <w:pStyle w:val="Normal"/>
        <w:rPr>
          <w:b w:val="false"/>
          <w:b w:val="false"/>
          <w:bCs w:val="false"/>
        </w:rPr>
      </w:pPr>
      <w:r>
        <w:rPr>
          <w:b w:val="false"/>
          <w:bCs w:val="false"/>
        </w:rPr>
        <w:t xml:space="preserve"> </w:t>
      </w:r>
      <w:r>
        <w:rPr>
          <w:b w:val="false"/>
          <w:bCs w:val="false"/>
        </w:rPr>
        <w:t>Izvodi:</w:t>
      </w:r>
    </w:p>
    <w:p>
      <w:pPr>
        <w:pStyle w:val="Normal"/>
        <w:rPr>
          <w:b w:val="false"/>
          <w:b w:val="false"/>
          <w:bCs w:val="false"/>
        </w:rPr>
      </w:pPr>
      <w:r>
        <w:rPr>
          <w:b w:val="false"/>
          <w:bCs w:val="false"/>
        </w:rPr>
      </w:r>
    </w:p>
    <w:p>
      <w:pPr>
        <w:pStyle w:val="Normal"/>
        <w:spacing w:lineRule="auto" w:line="360"/>
        <w:jc w:val="both"/>
        <w:rPr>
          <w:b w:val="false"/>
          <w:b w:val="false"/>
          <w:bCs w:val="false"/>
        </w:rPr>
      </w:pPr>
      <w:r>
        <w:rPr>
          <w:rFonts w:eastAsia="Times New Roman" w:cs="Times New Roman"/>
          <w:b w:val="false"/>
          <w:bCs w:val="false"/>
        </w:rPr>
        <w:t>„</w:t>
      </w:r>
      <w:r>
        <w:rPr>
          <w:rFonts w:eastAsia="Times New Roman" w:cs="Times New Roman"/>
          <w:b w:val="false"/>
          <w:bCs w:val="false"/>
        </w:rPr>
        <w:t xml:space="preserve">Danas se može govoriti o filozofiji u sledećim formulama; njen smisao jeste: </w:t>
      </w:r>
    </w:p>
    <w:p>
      <w:pPr>
        <w:pStyle w:val="Normal"/>
        <w:spacing w:lineRule="auto" w:line="360"/>
        <w:jc w:val="both"/>
        <w:rPr>
          <w:b w:val="false"/>
          <w:b w:val="false"/>
          <w:bCs w:val="false"/>
        </w:rPr>
      </w:pPr>
      <w:r>
        <w:rPr>
          <w:rFonts w:eastAsia="Times New Roman" w:cs="Times New Roman"/>
          <w:b w:val="false"/>
          <w:bCs w:val="false"/>
        </w:rPr>
        <w:t>- da sagleda stvarnost na njenom izvoru</w:t>
      </w:r>
    </w:p>
    <w:p>
      <w:pPr>
        <w:pStyle w:val="Normal"/>
        <w:spacing w:lineRule="auto" w:line="360"/>
        <w:jc w:val="both"/>
        <w:rPr>
          <w:b w:val="false"/>
          <w:b w:val="false"/>
          <w:bCs w:val="false"/>
        </w:rPr>
      </w:pPr>
      <w:r>
        <w:rPr>
          <w:rFonts w:eastAsia="Times New Roman" w:cs="Times New Roman"/>
          <w:b w:val="false"/>
          <w:bCs w:val="false"/>
        </w:rPr>
        <w:t>- da stvarnost zahvati na onaj način na koji se, misleći, sam sobom bavim u unutrašnjem delanju;</w:t>
      </w:r>
    </w:p>
    <w:p>
      <w:pPr>
        <w:pStyle w:val="Normal"/>
        <w:spacing w:lineRule="auto" w:line="360"/>
        <w:jc w:val="both"/>
        <w:rPr>
          <w:b w:val="false"/>
          <w:b w:val="false"/>
          <w:bCs w:val="false"/>
        </w:rPr>
      </w:pPr>
      <w:r>
        <w:rPr>
          <w:rFonts w:eastAsia="Times New Roman" w:cs="Times New Roman"/>
          <w:b w:val="false"/>
          <w:bCs w:val="false"/>
        </w:rPr>
        <w:t>- da nas učini prijemčivim za širinu sveobuhvatnog;</w:t>
      </w:r>
    </w:p>
    <w:p>
      <w:pPr>
        <w:pStyle w:val="Normal"/>
        <w:spacing w:lineRule="auto" w:line="360"/>
        <w:jc w:val="both"/>
        <w:rPr>
          <w:b w:val="false"/>
          <w:b w:val="false"/>
          <w:bCs w:val="false"/>
        </w:rPr>
      </w:pPr>
      <w:r>
        <w:rPr>
          <w:rFonts w:eastAsia="Times New Roman" w:cs="Times New Roman"/>
          <w:b w:val="false"/>
          <w:bCs w:val="false"/>
        </w:rPr>
        <w:t>- da se u borbi, koja bi se volela, usudi na komunikaciju između čoveka i čoveka posredstvom njihove težnje za istinom;</w:t>
      </w:r>
    </w:p>
    <w:p>
      <w:pPr>
        <w:pStyle w:val="Normal"/>
        <w:spacing w:lineRule="auto" w:line="360"/>
        <w:jc w:val="both"/>
        <w:rPr>
          <w:b w:val="false"/>
          <w:b w:val="false"/>
          <w:bCs w:val="false"/>
        </w:rPr>
      </w:pPr>
      <w:r>
        <w:rPr>
          <w:rFonts w:eastAsia="Times New Roman" w:cs="Times New Roman"/>
          <w:b w:val="false"/>
          <w:bCs w:val="false"/>
        </w:rPr>
        <w:t>- da se um strplivo i neprekidno održava budnim i pred onim što je najviše strano i pred onim što nas odbija.</w:t>
      </w:r>
    </w:p>
    <w:p>
      <w:pPr>
        <w:pStyle w:val="Normal"/>
        <w:spacing w:lineRule="auto" w:line="360"/>
        <w:jc w:val="both"/>
        <w:rPr>
          <w:b w:val="false"/>
          <w:b w:val="false"/>
          <w:bCs w:val="false"/>
        </w:rPr>
      </w:pPr>
      <w:r>
        <w:rPr>
          <w:rFonts w:eastAsia="Times New Roman" w:cs="Times New Roman"/>
          <w:b w:val="false"/>
          <w:bCs w:val="false"/>
        </w:rPr>
        <w:t>- filozofija je koncentrišuća sila pomoću koje čovek postaje čovekom onog trenutka kad dođe do stvarnosti.‟</w:t>
      </w:r>
    </w:p>
    <w:p>
      <w:pPr>
        <w:pStyle w:val="Normal"/>
        <w:spacing w:lineRule="auto" w:line="360"/>
        <w:jc w:val="both"/>
        <w:rPr>
          <w:rFonts w:ascii="Times New Roman" w:hAnsi="Times New Roman" w:eastAsia="Times New Roman" w:cs="Times New Roman"/>
        </w:rPr>
      </w:pPr>
      <w:r>
        <w:rPr>
          <w:rFonts w:eastAsia="Times New Roman" w:cs="Times New Roman"/>
        </w:rPr>
      </w:r>
    </w:p>
    <w:p>
      <w:pPr>
        <w:pStyle w:val="Normal"/>
        <w:spacing w:lineRule="auto" w:line="360"/>
        <w:jc w:val="both"/>
        <w:rPr>
          <w:rFonts w:ascii="Times New Roman" w:hAnsi="Times New Roman" w:eastAsia="Times New Roman" w:cs="Times New Roman"/>
        </w:rPr>
      </w:pPr>
      <w:r>
        <w:rPr>
          <w:rFonts w:eastAsia="Times New Roman" w:cs="Times New Roman"/>
        </w:rPr>
      </w:r>
    </w:p>
    <w:p>
      <w:pPr>
        <w:pStyle w:val="Normal"/>
        <w:spacing w:lineRule="auto" w:line="360"/>
        <w:jc w:val="both"/>
        <w:rPr>
          <w:b w:val="false"/>
          <w:b w:val="false"/>
          <w:bCs w:val="false"/>
        </w:rPr>
      </w:pPr>
      <w:r>
        <w:rPr>
          <w:rFonts w:eastAsia="Times New Roman" w:cs="Times New Roman"/>
          <w:b w:val="false"/>
          <w:bCs w:val="false"/>
        </w:rPr>
        <w:t>„</w:t>
      </w:r>
      <w:r>
        <w:rPr>
          <w:rFonts w:eastAsia="Times New Roman" w:cs="Times New Roman"/>
          <w:b w:val="false"/>
          <w:bCs w:val="false"/>
        </w:rPr>
        <w:t xml:space="preserve">Izvorno je mnogostruko. Iz </w:t>
      </w:r>
      <w:r>
        <w:rPr>
          <w:rFonts w:eastAsia="Times New Roman" w:cs="Times New Roman"/>
          <w:b w:val="false"/>
          <w:bCs w:val="false"/>
          <w:i/>
          <w:iCs/>
        </w:rPr>
        <w:t xml:space="preserve">čuđenja </w:t>
      </w:r>
      <w:r>
        <w:rPr>
          <w:rFonts w:eastAsia="Times New Roman" w:cs="Times New Roman"/>
          <w:b w:val="false"/>
          <w:bCs w:val="false"/>
          <w:i w:val="false"/>
          <w:iCs w:val="false"/>
        </w:rPr>
        <w:t xml:space="preserve">proizlazi pitanje i saznanje, iz </w:t>
      </w:r>
      <w:r>
        <w:rPr>
          <w:rFonts w:eastAsia="Times New Roman" w:cs="Times New Roman"/>
          <w:b w:val="false"/>
          <w:bCs w:val="false"/>
          <w:i/>
          <w:iCs/>
        </w:rPr>
        <w:t xml:space="preserve">sumnje </w:t>
      </w:r>
      <w:r>
        <w:rPr>
          <w:rFonts w:eastAsia="Times New Roman" w:cs="Times New Roman"/>
          <w:b w:val="false"/>
          <w:bCs w:val="false"/>
          <w:i w:val="false"/>
          <w:iCs w:val="false"/>
        </w:rPr>
        <w:t xml:space="preserve">u ono što se saznalo rađa se kritičko ispitivanje i jasna izvesnost, iz čovekove </w:t>
      </w:r>
      <w:r>
        <w:rPr>
          <w:rFonts w:eastAsia="Times New Roman" w:cs="Times New Roman"/>
          <w:b w:val="false"/>
          <w:bCs w:val="false"/>
          <w:i/>
          <w:iCs/>
        </w:rPr>
        <w:t xml:space="preserve">potresenosti </w:t>
      </w:r>
      <w:r>
        <w:rPr>
          <w:rFonts w:eastAsia="Times New Roman" w:cs="Times New Roman"/>
          <w:b w:val="false"/>
          <w:bCs w:val="false"/>
          <w:i w:val="false"/>
          <w:iCs w:val="false"/>
        </w:rPr>
        <w:t>i svesti o sopstvenoj izgubljenosti izvire pitanje o samome sebi.‟</w:t>
      </w:r>
    </w:p>
    <w:p>
      <w:pPr>
        <w:pStyle w:val="Normal"/>
        <w:spacing w:lineRule="auto" w:line="360"/>
        <w:jc w:val="both"/>
        <w:rPr>
          <w:b w:val="false"/>
          <w:b w:val="false"/>
          <w:bCs w:val="false"/>
        </w:rPr>
      </w:pPr>
      <w:r>
        <w:rPr>
          <w:rFonts w:eastAsia="Times New Roman" w:cs="Times New Roman"/>
          <w:b w:val="false"/>
          <w:bCs w:val="false"/>
          <w:i w:val="false"/>
          <w:iCs w:val="false"/>
        </w:rPr>
        <w:t>„</w:t>
      </w:r>
      <w:r>
        <w:rPr>
          <w:rFonts w:eastAsia="Times New Roman" w:cs="Times New Roman"/>
          <w:b w:val="false"/>
          <w:bCs w:val="false"/>
          <w:i w:val="false"/>
          <w:iCs w:val="false"/>
        </w:rPr>
        <w:t xml:space="preserve">Čuditi se znači težiti ka saznanju. U čuđenju postajem svestan neznanja. Tražim znanje, ali </w:t>
      </w:r>
      <w:r>
        <w:rPr>
          <w:rFonts w:eastAsia="Times New Roman" w:cs="Times New Roman"/>
          <w:b w:val="false"/>
          <w:bCs w:val="false"/>
          <w:i/>
          <w:iCs/>
        </w:rPr>
        <w:t xml:space="preserve">znanja radi, </w:t>
      </w:r>
      <w:r>
        <w:rPr>
          <w:rFonts w:eastAsia="Times New Roman" w:cs="Times New Roman"/>
          <w:b w:val="false"/>
          <w:bCs w:val="false"/>
          <w:i w:val="false"/>
          <w:iCs w:val="false"/>
        </w:rPr>
        <w:t>ne ‚iz bilo koje proste potrebe‘. Filozofiranje je kao buđenje iz vezanosti za nuždu življenja. Buđenje nastaje kad se oslobođeno od te vezanosti pogledaju stvari, nebo i svet, u pitanjima: šta je sve to i odakle sve to potiče – pitanjima čiji odgovori ne treba da posluže bilo čemu korisnom, nego samo da pruže zadovoljenje.</w:t>
      </w:r>
    </w:p>
    <w:p>
      <w:pPr>
        <w:pStyle w:val="Normal"/>
        <w:spacing w:lineRule="auto" w:line="360"/>
        <w:jc w:val="both"/>
        <w:rPr>
          <w:b w:val="false"/>
          <w:b w:val="false"/>
          <w:bCs w:val="false"/>
        </w:rPr>
      </w:pPr>
      <w:r>
        <w:rPr>
          <w:rFonts w:eastAsia="Times New Roman" w:cs="Times New Roman"/>
          <w:b w:val="false"/>
          <w:bCs w:val="false"/>
          <w:i w:val="false"/>
          <w:iCs w:val="false"/>
        </w:rPr>
        <w:t xml:space="preserve">Drugo, pošto sam u saznanju bivstvujućeg zadovoljio svoje čuđenje i divljenje, ubrzo se javlja </w:t>
      </w:r>
      <w:r>
        <w:rPr>
          <w:rFonts w:eastAsia="Times New Roman" w:cs="Times New Roman"/>
          <w:b w:val="false"/>
          <w:bCs w:val="false"/>
          <w:i/>
          <w:iCs/>
        </w:rPr>
        <w:t xml:space="preserve">sumnja. </w:t>
      </w:r>
      <w:r>
        <w:rPr>
          <w:rFonts w:eastAsia="Times New Roman" w:cs="Times New Roman"/>
          <w:b w:val="false"/>
          <w:bCs w:val="false"/>
          <w:i w:val="false"/>
          <w:iCs w:val="false"/>
        </w:rPr>
        <w:t>Istina je da se saznanja gomilaju, ali, prilikom kritičkog ispitivanja, ništa nije izvesno… metodička sumnja postaje izvor kritičkog ispitivanja svakog saznanja. Otuda: bez radikalne sumnje nema ni istinskog filozofiranja… Ali ima situacija koje su u svojoj suštini nepromenljive… moram da umrem, moram da patim, moram da se borim, podređen sam slučaju, neizbežno se zaplićem u krivicu. Te osnovne situacije našeg postojanja nazivamo</w:t>
      </w:r>
      <w:r>
        <w:rPr>
          <w:rFonts w:eastAsia="Times New Roman" w:cs="Times New Roman"/>
          <w:b w:val="false"/>
          <w:bCs w:val="false"/>
          <w:i/>
          <w:iCs/>
        </w:rPr>
        <w:t xml:space="preserve"> graničnim situacijama.</w:t>
      </w:r>
      <w:r>
        <w:rPr>
          <w:rFonts w:eastAsia="Times New Roman" w:cs="Times New Roman"/>
          <w:b w:val="false"/>
          <w:bCs w:val="false"/>
          <w:i w:val="false"/>
          <w:iCs w:val="false"/>
        </w:rPr>
        <w:t xml:space="preserve"> To znači da su to situacije preko kojih ne možemo preći, koje ne možemo izmeniti. To što postajemo svesni tih graničnih situacija, posle čuđenja i sumnje, predstavlja dublji izvor filozofije.‟</w:t>
      </w:r>
    </w:p>
    <w:p>
      <w:pPr>
        <w:pStyle w:val="Normal"/>
        <w:spacing w:lineRule="auto" w:line="360"/>
        <w:jc w:val="both"/>
        <w:rPr>
          <w:rFonts w:ascii="Times New Roman" w:hAnsi="Times New Roman" w:eastAsia="Times New Roman" w:cs="Times New Roman"/>
          <w:i w:val="false"/>
          <w:i w:val="false"/>
          <w:iCs w:val="false"/>
        </w:rPr>
      </w:pPr>
      <w:r>
        <w:rPr>
          <w:rFonts w:eastAsia="Times New Roman" w:cs="Times New Roman"/>
          <w:i w:val="false"/>
          <w:iCs w:val="false"/>
        </w:rPr>
      </w:r>
    </w:p>
    <w:p>
      <w:pPr>
        <w:pStyle w:val="Normal"/>
        <w:spacing w:lineRule="auto" w:line="360"/>
        <w:jc w:val="both"/>
        <w:rPr>
          <w:rFonts w:ascii="Times New Roman" w:hAnsi="Times New Roman" w:eastAsia="Times New Roman" w:cs="Times New Roman"/>
          <w:i w:val="false"/>
          <w:i w:val="false"/>
          <w:iCs w:val="false"/>
        </w:rPr>
      </w:pPr>
      <w:r>
        <w:rPr>
          <w:rFonts w:eastAsia="Times New Roman" w:cs="Times New Roman"/>
          <w:i w:val="false"/>
          <w:iCs w:val="false"/>
        </w:rPr>
      </w:r>
    </w:p>
    <w:p>
      <w:pPr>
        <w:pStyle w:val="Normal"/>
        <w:spacing w:lineRule="auto" w:line="360"/>
        <w:jc w:val="both"/>
        <w:rPr>
          <w:b w:val="false"/>
          <w:b w:val="false"/>
          <w:bCs w:val="false"/>
        </w:rPr>
      </w:pPr>
      <w:r>
        <w:rPr>
          <w:rFonts w:eastAsia="Times New Roman" w:cs="Times New Roman"/>
          <w:b w:val="false"/>
          <w:bCs w:val="false"/>
          <w:i w:val="false"/>
          <w:iCs w:val="false"/>
        </w:rPr>
        <w:t>„</w:t>
      </w:r>
      <w:r>
        <w:rPr>
          <w:rFonts w:eastAsia="Times New Roman" w:cs="Times New Roman"/>
          <w:b w:val="false"/>
          <w:bCs w:val="false"/>
          <w:i w:val="false"/>
          <w:iCs w:val="false"/>
        </w:rPr>
        <w:t xml:space="preserve">Nezavisnost kao da se neprimetno gubi utapanjem celokupnog postojanja u ono što je tipično, u običaje, u ono što se bez ispitivanja samo po sebi razume. Filozofirati, međutim, znači boriti se pod svim uslovima za svoju unutrašnju nezavisnost… Biti nezavisan u svetu, znači jedno posebno držanje prema svetu: biti u njemu i istovremeno ne biti u njemu, biti u njemu i istovremeno biti izvan njega… Filozofiranje izrasta iz one nezavisnosti u svetu koja je identična sa apsolutnom vezanošću za transcendenciju. Tobožnja nezavisnost lišena vezanosti ubrzo postaje prazno mišljenje, to jest, formalno mišljenje, koje je odvojeno od sadržaja, koje ne učestvuje u ideji i koje nije zasnovano na egzistenciji.‟ </w:t>
      </w:r>
    </w:p>
    <w:p>
      <w:pPr>
        <w:pStyle w:val="Normal"/>
        <w:spacing w:lineRule="auto" w:line="360"/>
        <w:jc w:val="both"/>
        <w:rPr>
          <w:rFonts w:ascii="Times New Roman" w:hAnsi="Times New Roman" w:eastAsia="Times New Roman" w:cs="Times New Roman"/>
        </w:rPr>
      </w:pPr>
      <w:r>
        <w:rPr>
          <w:rFonts w:eastAsia="Times New Roman" w:cs="Times New Roman"/>
        </w:rPr>
      </w:r>
    </w:p>
    <w:p>
      <w:pPr>
        <w:pStyle w:val="Normal"/>
        <w:spacing w:lineRule="auto" w:line="360"/>
        <w:jc w:val="both"/>
        <w:rPr>
          <w:rFonts w:ascii="Times New Roman" w:hAnsi="Times New Roman" w:eastAsia="Times New Roman" w:cs="Times New Roman"/>
        </w:rPr>
      </w:pPr>
      <w:r>
        <w:rPr>
          <w:rFonts w:eastAsia="Times New Roman" w:cs="Times New Roman"/>
        </w:rPr>
      </w:r>
    </w:p>
    <w:p>
      <w:pPr>
        <w:pStyle w:val="Normal"/>
        <w:rPr>
          <w:b w:val="false"/>
          <w:b w:val="false"/>
          <w:bCs w:val="false"/>
        </w:rPr>
      </w:pPr>
      <w:r>
        <w:rPr>
          <w:b w:val="false"/>
          <w:bCs w:val="false"/>
        </w:rPr>
      </w:r>
    </w:p>
    <w:p>
      <w:pPr>
        <w:pStyle w:val="Normal"/>
        <w:rPr>
          <w:b w:val="false"/>
          <w:b w:val="false"/>
          <w:bCs w:val="false"/>
        </w:rPr>
      </w:pPr>
      <w:r>
        <w:rPr>
          <w:b w:val="false"/>
          <w:bCs w:val="false"/>
        </w:rPr>
      </w:r>
    </w:p>
    <w:p>
      <w:pPr>
        <w:pStyle w:val="Normal"/>
        <w:rPr>
          <w:b w:val="false"/>
          <w:b w:val="false"/>
          <w:bCs w:val="false"/>
        </w:rPr>
      </w:pPr>
      <w:r>
        <w:rPr>
          <w:b w:val="false"/>
          <w:bCs w:val="false"/>
        </w:rPr>
      </w:r>
    </w:p>
    <w:p>
      <w:pPr>
        <w:pStyle w:val="Normal"/>
        <w:rPr>
          <w:b/>
          <w:b/>
          <w:bCs/>
        </w:rPr>
      </w:pPr>
      <w:r>
        <w:rPr>
          <w:b/>
          <w:bCs/>
        </w:rPr>
      </w:r>
    </w:p>
    <w:p>
      <w:pPr>
        <w:pStyle w:val="Normal"/>
        <w:rPr>
          <w:b/>
          <w:b/>
          <w:bCs/>
        </w:rPr>
      </w:pPr>
      <w:r>
        <w:rPr>
          <w:b/>
          <w:bCs/>
        </w:rPr>
        <w:t xml:space="preserve">Fink, E., </w:t>
      </w:r>
      <w:r>
        <w:rPr>
          <w:b/>
          <w:bCs/>
          <w:i/>
          <w:iCs/>
        </w:rPr>
        <w:t xml:space="preserve">Uvod u filozofiju </w:t>
      </w:r>
      <w:r>
        <w:rPr>
          <w:b/>
          <w:bCs/>
          <w:i w:val="false"/>
          <w:iCs w:val="false"/>
        </w:rPr>
        <w:t>(15.04.2020.)</w:t>
      </w:r>
    </w:p>
    <w:p>
      <w:pPr>
        <w:pStyle w:val="Normal"/>
        <w:rPr>
          <w:i w:val="false"/>
          <w:i w:val="false"/>
          <w:iCs w:val="false"/>
        </w:rPr>
      </w:pPr>
      <w:r>
        <w:rPr>
          <w:i w:val="false"/>
          <w:iCs w:val="false"/>
        </w:rPr>
      </w:r>
    </w:p>
    <w:p>
      <w:pPr>
        <w:pStyle w:val="Normal"/>
        <w:rPr/>
      </w:pPr>
      <w:r>
        <w:rPr>
          <w:b w:val="false"/>
          <w:bCs w:val="false"/>
          <w:i w:val="false"/>
          <w:iCs w:val="false"/>
        </w:rPr>
        <w:t>Pitanja:</w:t>
      </w:r>
    </w:p>
    <w:p>
      <w:pPr>
        <w:pStyle w:val="Normal"/>
        <w:rPr>
          <w:b w:val="false"/>
          <w:b w:val="false"/>
          <w:bCs w:val="false"/>
          <w:i w:val="false"/>
          <w:i w:val="false"/>
          <w:iCs w:val="false"/>
        </w:rPr>
      </w:pPr>
      <w:r>
        <w:rPr>
          <w:b w:val="false"/>
          <w:bCs w:val="false"/>
          <w:i w:val="false"/>
          <w:iCs w:val="false"/>
        </w:rPr>
      </w:r>
    </w:p>
    <w:p>
      <w:pPr>
        <w:pStyle w:val="Normal"/>
        <w:spacing w:lineRule="auto" w:line="360"/>
        <w:rPr>
          <w:b w:val="false"/>
          <w:b w:val="false"/>
          <w:bCs w:val="false"/>
        </w:rPr>
      </w:pPr>
      <w:r>
        <w:rPr>
          <w:b w:val="false"/>
          <w:bCs w:val="false"/>
          <w:i w:val="false"/>
          <w:iCs w:val="false"/>
        </w:rPr>
        <w:t>- Hegelov pojam naivnosti kao neposrednosti</w:t>
      </w:r>
    </w:p>
    <w:p>
      <w:pPr>
        <w:pStyle w:val="Normal"/>
        <w:spacing w:lineRule="auto" w:line="360"/>
        <w:rPr>
          <w:b w:val="false"/>
          <w:b w:val="false"/>
          <w:bCs w:val="false"/>
        </w:rPr>
      </w:pPr>
      <w:r>
        <w:rPr>
          <w:b w:val="false"/>
          <w:bCs w:val="false"/>
          <w:i w:val="false"/>
          <w:iCs w:val="false"/>
        </w:rPr>
        <w:t>- Svet, istina i bog kao temeljna pitanja metafizike</w:t>
      </w:r>
    </w:p>
    <w:p>
      <w:pPr>
        <w:pStyle w:val="Normal"/>
        <w:spacing w:lineRule="auto" w:line="360"/>
        <w:rPr>
          <w:i w:val="false"/>
          <w:i w:val="false"/>
          <w:iCs w:val="false"/>
        </w:rPr>
      </w:pPr>
      <w:r>
        <w:rPr>
          <w:i w:val="false"/>
          <w:iCs w:val="false"/>
        </w:rPr>
      </w:r>
    </w:p>
    <w:p>
      <w:pPr>
        <w:pStyle w:val="Normal"/>
        <w:spacing w:lineRule="auto" w:line="360"/>
        <w:rPr/>
      </w:pPr>
      <w:r>
        <w:rPr>
          <w:b w:val="false"/>
          <w:bCs w:val="false"/>
          <w:i w:val="false"/>
          <w:iCs w:val="false"/>
        </w:rPr>
        <w:t>Izvodi:</w:t>
      </w:r>
    </w:p>
    <w:p>
      <w:pPr>
        <w:pStyle w:val="Normal"/>
        <w:spacing w:lineRule="auto" w:line="360"/>
        <w:rPr>
          <w:b w:val="false"/>
          <w:b w:val="false"/>
          <w:bCs w:val="false"/>
          <w:i w:val="false"/>
          <w:i w:val="false"/>
          <w:iCs w:val="false"/>
        </w:rPr>
      </w:pPr>
      <w:r>
        <w:rPr>
          <w:b w:val="false"/>
          <w:bCs w:val="false"/>
          <w:i w:val="false"/>
          <w:iCs w:val="false"/>
        </w:rPr>
      </w:r>
    </w:p>
    <w:p>
      <w:pPr>
        <w:pStyle w:val="Normal"/>
        <w:spacing w:lineRule="auto" w:line="360"/>
        <w:jc w:val="both"/>
        <w:rPr/>
      </w:pPr>
      <w:r>
        <w:rPr>
          <w:rFonts w:eastAsia="Times New Roman" w:cs="Times New Roman"/>
          <w:b w:val="false"/>
          <w:bCs w:val="false"/>
          <w:i w:val="false"/>
          <w:iCs w:val="false"/>
        </w:rPr>
        <w:t>„</w:t>
      </w:r>
      <w:r>
        <w:rPr>
          <w:rFonts w:eastAsia="Times New Roman" w:cs="Times New Roman"/>
          <w:b w:val="false"/>
          <w:bCs w:val="false"/>
          <w:i w:val="false"/>
          <w:iCs w:val="false"/>
          <w:lang w:val="sr-Latn-RS"/>
        </w:rPr>
        <w:t xml:space="preserve">Mi smo usred razmatranja o tome na koji način Hegel određuje početak filozofije, tačnije; kako on određuje ono odakle istupa filozofija; upravo, naivnost predfilozofskog života. On je načelno shvata kao </w:t>
      </w:r>
      <w:r>
        <w:rPr>
          <w:rFonts w:eastAsia="Times New Roman" w:cs="Times New Roman"/>
          <w:b w:val="false"/>
          <w:bCs w:val="false"/>
          <w:i/>
          <w:iCs/>
          <w:lang w:val="sr-Latn-RS"/>
        </w:rPr>
        <w:t xml:space="preserve">neposrednost. </w:t>
      </w:r>
      <w:r>
        <w:rPr>
          <w:rFonts w:eastAsia="Times New Roman" w:cs="Times New Roman"/>
          <w:b w:val="false"/>
          <w:bCs w:val="false"/>
          <w:i w:val="false"/>
          <w:iCs w:val="false"/>
          <w:lang w:val="sr-Latn-RS"/>
        </w:rPr>
        <w:t xml:space="preserve">Time se naivnost presudno posmatra s obzirom na </w:t>
      </w:r>
      <w:r>
        <w:rPr>
          <w:rFonts w:eastAsia="Times New Roman" w:cs="Times New Roman"/>
          <w:b w:val="false"/>
          <w:bCs w:val="false"/>
          <w:i/>
          <w:iCs/>
          <w:lang w:val="sr-Latn-RS"/>
        </w:rPr>
        <w:t xml:space="preserve">posredovanje. </w:t>
      </w:r>
      <w:r>
        <w:rPr>
          <w:rFonts w:eastAsia="Times New Roman" w:cs="Times New Roman"/>
          <w:b w:val="false"/>
          <w:bCs w:val="false"/>
          <w:i w:val="false"/>
          <w:iCs w:val="false"/>
          <w:lang w:val="sr-Latn-RS"/>
        </w:rPr>
        <w:t xml:space="preserve">U posredovanju, pak, leži za Hegela bit filozofije. Još nismo rekli šta je to posredovanje. A ne bi ni bilo lako dati neko prethodno razumevanje ovog za Hegela toliko centralnog pojma bez raspravljanja osnovnog smisla i osnovnih crta njegove filozofije. U našem kontekstu mi to i ne želimo. Ni kod jednog mislioca puki pregled celine njegove filozofije nije tako zabluđujući i varljiv kao kod Hegela, upravo zato što on prividno radi s jednom šemom osnovnih pojmova koji se u raznolikim ponavljanjima uvek iznova vraćaju. Ni kod jednog filozofa nije rečnik tako zavodljiv, naime, da bude uzet za samu stvar, kao kod Hegela. Ogromna sistematska snaga njegovog duha, koja u nekoliko osnovnih pojmova izvorno utiskujući obuhvata uistinu beskonačno bogatstvo filozofskih uvida, začuđuje i zaprepašćuje svakoga ko pokušava da prodre u njega. Mi ovde ne pitamo o Hegelovoj filozofiji, već samo o pojmu naivnosti koji je vodeći za njegovu filozofiju. Suprotnost između naivnosti i filozofije </w:t>
      </w:r>
      <w:r>
        <w:rPr>
          <w:b w:val="false"/>
          <w:bCs w:val="false"/>
          <w:lang w:val="sr-Latn-RS"/>
        </w:rPr>
        <w:t xml:space="preserve">posmatra se s obzirom na ono što za njih važi kao istinito. To, međutim, ne znači da se posmatra koji pojam istine ima naivnost a koji, recimo, filozofija, nego šta za njih jeste </w:t>
      </w:r>
      <w:r>
        <w:rPr>
          <w:b w:val="false"/>
          <w:bCs w:val="false"/>
          <w:i/>
          <w:iCs/>
          <w:lang w:val="sr-Latn-RS"/>
        </w:rPr>
        <w:t xml:space="preserve">istinito bivstvujuće. </w:t>
      </w:r>
      <w:r>
        <w:rPr>
          <w:b w:val="false"/>
          <w:bCs w:val="false"/>
          <w:i w:val="false"/>
          <w:iCs w:val="false"/>
          <w:lang w:val="sr-Latn-RS"/>
        </w:rPr>
        <w:t xml:space="preserve">One se radikalno razlikuju po </w:t>
      </w:r>
      <w:r>
        <w:rPr>
          <w:b w:val="false"/>
          <w:bCs w:val="false"/>
          <w:i/>
          <w:iCs/>
          <w:lang w:val="sr-Latn-RS"/>
        </w:rPr>
        <w:t>pojmu bivstvujućeg</w:t>
      </w:r>
      <w:r>
        <w:rPr>
          <w:b w:val="false"/>
          <w:bCs w:val="false"/>
          <w:i w:val="false"/>
          <w:iCs w:val="false"/>
          <w:lang w:val="sr-Latn-RS"/>
        </w:rPr>
        <w:t xml:space="preserve"> koji je kod njih vladajući i koji njima gospodari. To znači: u naivnosti je moćan jedan određeni pojam bivstvujućeg koji u svakom odnošenju određuje i uređuje naivnost, upravlja njome i vodi je. Naivnom životu nije naročito i izričito potrebno da nešto zna o ovom pojmu koji ga vodi; u njegovom delovanju, u svemu što se radi i čini, uobličava se ovaj vodeći pojam; on je u neku ruku predstava koju je naivnost sebi načinila o tome šta je za nju ono pravo bivstvujuće; jer ona se stalno već kreće u razlikovanju između takvog koje zaista jeste, koje ima istinitu egzistenciju, i takvog koje je ništavno, koje je obmana, puki privid ili puka misao. Dakle, u znanju o takvome koje se izdaje kao bivajuće, koje samo tako izgleda a ipak nije, koje samo izgleda da jeste, a da istinito i zbilja nije – u takvom znanju već leži pojam istinitog bivstvujućeg, </w:t>
      </w:r>
      <w:r>
        <w:rPr>
          <w:b w:val="false"/>
          <w:bCs w:val="false"/>
          <w:i/>
          <w:iCs/>
          <w:lang w:val="sr-Latn-RS"/>
        </w:rPr>
        <w:t xml:space="preserve">odluka, </w:t>
      </w:r>
      <w:r>
        <w:rPr>
          <w:b w:val="false"/>
          <w:bCs w:val="false"/>
          <w:i w:val="false"/>
          <w:iCs w:val="false"/>
          <w:lang w:val="sr-Latn-RS"/>
        </w:rPr>
        <w:t xml:space="preserve">štaviše, </w:t>
      </w:r>
      <w:r>
        <w:rPr>
          <w:b w:val="false"/>
          <w:bCs w:val="false"/>
          <w:i/>
          <w:iCs/>
          <w:lang w:val="sr-Latn-RS"/>
        </w:rPr>
        <w:t xml:space="preserve">prethodna odluka </w:t>
      </w:r>
      <w:r>
        <w:rPr>
          <w:b w:val="false"/>
          <w:bCs w:val="false"/>
          <w:i w:val="false"/>
          <w:iCs w:val="false"/>
          <w:lang w:val="sr-Latn-RS"/>
        </w:rPr>
        <w:t xml:space="preserve">o tome šta je bivstvujuće u pravom smislu. Drugim rečima, pojam onog pravog bivstvujućeg koji je vodeći za naivnost jeste odgovor, proizašao kao prethodna odluka, na pitanje, koje u temelju našeg bića nikada nije sasvim suzbijeno, naime, na pitanje, </w:t>
      </w:r>
      <w:r>
        <w:rPr>
          <w:b w:val="false"/>
          <w:bCs w:val="false"/>
          <w:i/>
          <w:iCs/>
          <w:lang w:val="sr-Latn-RS"/>
        </w:rPr>
        <w:t xml:space="preserve">šta bi bilo bivstvujuće. </w:t>
      </w:r>
      <w:r>
        <w:rPr>
          <w:b w:val="false"/>
          <w:bCs w:val="false"/>
          <w:i w:val="false"/>
          <w:iCs w:val="false"/>
          <w:lang w:val="sr-Latn-RS"/>
        </w:rPr>
        <w:t xml:space="preserve">U naivnosti se ovo pitanje, tako reći, </w:t>
      </w:r>
      <w:r>
        <w:rPr>
          <w:b w:val="false"/>
          <w:bCs w:val="false"/>
          <w:i/>
          <w:iCs/>
          <w:lang w:val="sr-Latn-RS"/>
        </w:rPr>
        <w:t xml:space="preserve">umirilo </w:t>
      </w:r>
      <w:r>
        <w:rPr>
          <w:b w:val="false"/>
          <w:bCs w:val="false"/>
          <w:i w:val="false"/>
          <w:iCs w:val="false"/>
          <w:lang w:val="sr-Latn-RS"/>
        </w:rPr>
        <w:t xml:space="preserve">u jednom odgovoru; propitivanje se zaustavilo. Zastoj je, međutim, jedan način </w:t>
      </w:r>
      <w:r>
        <w:rPr>
          <w:b w:val="false"/>
          <w:bCs w:val="false"/>
          <w:i/>
          <w:iCs/>
          <w:lang w:val="sr-Latn-RS"/>
        </w:rPr>
        <w:t xml:space="preserve">kretanja, </w:t>
      </w:r>
      <w:r>
        <w:rPr>
          <w:b w:val="false"/>
          <w:bCs w:val="false"/>
          <w:i w:val="false"/>
          <w:iCs w:val="false"/>
          <w:lang w:val="sr-Latn-RS"/>
        </w:rPr>
        <w:t xml:space="preserve">nepokretnost. U otpočinjanju filozofije, međutim, </w:t>
      </w:r>
      <w:r>
        <w:rPr>
          <w:b w:val="false"/>
          <w:bCs w:val="false"/>
          <w:i/>
          <w:iCs/>
          <w:lang w:val="sr-Latn-RS"/>
        </w:rPr>
        <w:t xml:space="preserve">zastoj ponovo </w:t>
      </w:r>
      <w:r>
        <w:rPr>
          <w:b w:val="false"/>
          <w:bCs w:val="false"/>
          <w:i w:val="false"/>
          <w:iCs w:val="false"/>
          <w:lang w:val="sr-Latn-RS"/>
        </w:rPr>
        <w:t xml:space="preserve">prelazi u </w:t>
      </w:r>
      <w:r>
        <w:rPr>
          <w:b w:val="false"/>
          <w:bCs w:val="false"/>
          <w:i/>
          <w:iCs/>
          <w:lang w:val="sr-Latn-RS"/>
        </w:rPr>
        <w:t xml:space="preserve">kretanje; </w:t>
      </w:r>
      <w:r>
        <w:rPr>
          <w:b w:val="false"/>
          <w:bCs w:val="false"/>
          <w:i w:val="false"/>
          <w:iCs w:val="false"/>
          <w:lang w:val="sr-Latn-RS"/>
        </w:rPr>
        <w:t xml:space="preserve">propitivanje o tome šta je ono-pravo-bivstvujuće živi kao </w:t>
      </w:r>
      <w:r>
        <w:rPr>
          <w:b w:val="false"/>
          <w:bCs w:val="false"/>
          <w:i/>
          <w:iCs/>
          <w:lang w:val="sr-Latn-RS"/>
        </w:rPr>
        <w:t xml:space="preserve">traganje, </w:t>
      </w:r>
      <w:r>
        <w:rPr>
          <w:b w:val="false"/>
          <w:bCs w:val="false"/>
          <w:i w:val="false"/>
          <w:iCs w:val="false"/>
          <w:lang w:val="sr-Latn-RS"/>
        </w:rPr>
        <w:t>u kome je pre svega izgubljeno nešto, naime, naivna sigurnost pojma bivstvovanja koji vodi naivnost...</w:t>
      </w:r>
      <w:r>
        <w:rPr>
          <w:rFonts w:eastAsia="Times New Roman" w:cs="Times New Roman"/>
          <w:b w:val="false"/>
          <w:bCs w:val="false"/>
          <w:i w:val="false"/>
          <w:iCs w:val="false"/>
          <w:lang w:val="sr-Latn-RS"/>
        </w:rPr>
        <w:t>‟</w:t>
      </w:r>
    </w:p>
    <w:p>
      <w:pPr>
        <w:pStyle w:val="Normal"/>
        <w:spacing w:lineRule="auto" w:line="360"/>
        <w:jc w:val="both"/>
        <w:rPr>
          <w:rFonts w:eastAsia="Times New Roman" w:cs="Times New Roman"/>
          <w:b w:val="false"/>
          <w:b w:val="false"/>
          <w:bCs w:val="false"/>
          <w:i w:val="false"/>
          <w:i w:val="false"/>
          <w:iCs w:val="false"/>
          <w:lang w:val="sr-Latn-RS"/>
        </w:rPr>
      </w:pPr>
      <w:r>
        <w:rPr>
          <w:rFonts w:eastAsia="Times New Roman" w:cs="Times New Roman"/>
          <w:b w:val="false"/>
          <w:bCs w:val="false"/>
          <w:i w:val="false"/>
          <w:iCs w:val="false"/>
          <w:lang w:val="sr-Latn-RS"/>
        </w:rPr>
      </w:r>
    </w:p>
    <w:p>
      <w:pPr>
        <w:pStyle w:val="Normal"/>
        <w:spacing w:lineRule="auto" w:line="360"/>
        <w:jc w:val="both"/>
        <w:rPr>
          <w:rFonts w:ascii="Times New Roman" w:hAnsi="Times New Roman" w:eastAsia="NSimSun" w:cs="Arial"/>
          <w:b w:val="false"/>
          <w:b w:val="false"/>
          <w:bCs w:val="false"/>
          <w:i w:val="false"/>
          <w:i w:val="false"/>
          <w:iCs w:val="false"/>
          <w:lang w:val="sr-Latn-RS"/>
        </w:rPr>
      </w:pPr>
      <w:r>
        <w:rPr>
          <w:rFonts w:eastAsia="NSimSun" w:cs="Arial"/>
          <w:b w:val="false"/>
          <w:bCs w:val="false"/>
          <w:i w:val="false"/>
          <w:iCs w:val="false"/>
          <w:lang w:val="sr-Latn-RS"/>
        </w:rPr>
      </w:r>
    </w:p>
    <w:p>
      <w:pPr>
        <w:pStyle w:val="Normal"/>
        <w:spacing w:lineRule="auto" w:line="360"/>
        <w:jc w:val="both"/>
        <w:rPr/>
      </w:pPr>
      <w:r>
        <w:rPr>
          <w:rFonts w:eastAsia="Times New Roman" w:cs="Times New Roman"/>
          <w:b w:val="false"/>
          <w:bCs w:val="false"/>
          <w:i w:val="false"/>
          <w:iCs w:val="false"/>
          <w:lang w:val="sr-Latn-RS"/>
        </w:rPr>
        <w:t>„</w:t>
      </w:r>
      <w:r>
        <w:rPr>
          <w:rFonts w:eastAsia="NSimSun" w:cs="Arial"/>
          <w:b w:val="false"/>
          <w:bCs w:val="false"/>
          <w:i w:val="false"/>
          <w:iCs w:val="false"/>
          <w:lang w:val="sr-Latn-RS"/>
        </w:rPr>
        <w:t xml:space="preserve">Pitanja o svetu, istini i bogu, koja su nam se nametnula pri prvom koraku u filozofiju, naime pri pokušaju da shvatimo prirodnu naivnost kao takvu, tamna su nam i neprozirna pre svega u njihovom upitnom karakteru. Kakva su to pitanja? Svet za nas važi ipak kao celina bivstvujućeg, istina kao podudaranje ljudskog znanja sa bivstvujućim, a bog kao najvećma bivstvujuće. U ova tri pitanja, dakle, o samom bivstvujućem, se uvek pita u jednom određenom pogledu. Ovaj pogled, međutim, ne znači ograničavanje na neko određeno područje, okrug, deo oblasti bivstvujućeg, nego je on uvek temeljno pitanje same filozofije: pitanje, šta je bivstvujuće, </w:t>
      </w:r>
      <w:r>
        <w:rPr>
          <w:rFonts w:eastAsia="NSimSun" w:cs="Arial"/>
          <w:b w:val="false"/>
          <w:bCs w:val="false"/>
          <w:i/>
          <w:iCs/>
          <w:lang w:val="sr-Latn-RS"/>
        </w:rPr>
        <w:t xml:space="preserve">ti to on. </w:t>
      </w:r>
      <w:r>
        <w:rPr>
          <w:rFonts w:eastAsia="NSimSun" w:cs="Arial"/>
          <w:b w:val="false"/>
          <w:bCs w:val="false"/>
          <w:i w:val="false"/>
          <w:iCs w:val="false"/>
          <w:lang w:val="sr-Latn-RS"/>
        </w:rPr>
        <w:t xml:space="preserve">Stoga ni problemi sveta, istine i boga nisu posebna pitanja koja bi se mogla pretresati u pojedinačnim disciplinama, tako reći kao grane, nego su jednako izvorna pitanja kao i problem bivstva. Celina filozofije od početka se razvija u ovom četvorostrukom horizontu problematike pitanja bivstva, pitanja sveta, pitanja istine i pitanja boga. A ovaj razvoj je nešto sasvim drugo od specijalizovanja koje pripada biti nauka. Sistematska priroda filozofije pokazuje se u ovom četvorostruko-jedinstvenom projektu koji raščlanjuje njenu temeljnu problematiku… </w:t>
      </w:r>
      <w:r>
        <w:rPr>
          <w:b w:val="false"/>
          <w:bCs w:val="false"/>
          <w:lang w:val="sr-Latn-RS"/>
        </w:rPr>
        <w:t xml:space="preserve">Ovo nam ukazuje na zagonetku tamne i upitne povezanosti u kojoj stoje vodeći pojmovi antičke metafizike kao što su </w:t>
      </w:r>
      <w:r>
        <w:rPr>
          <w:b w:val="false"/>
          <w:bCs w:val="false"/>
          <w:i/>
          <w:iCs/>
          <w:lang w:val="sr-Latn-RS"/>
        </w:rPr>
        <w:t xml:space="preserve">on, hen, agathon i alethes. </w:t>
      </w:r>
      <w:r>
        <w:rPr>
          <w:b w:val="false"/>
          <w:bCs w:val="false"/>
          <w:i w:val="false"/>
          <w:iCs w:val="false"/>
          <w:lang w:val="sr-Latn-RS"/>
        </w:rPr>
        <w:t xml:space="preserve">Ili latinski: </w:t>
      </w:r>
      <w:r>
        <w:rPr>
          <w:b w:val="false"/>
          <w:bCs w:val="false"/>
          <w:i/>
          <w:iCs/>
          <w:lang w:val="sr-Latn-RS"/>
        </w:rPr>
        <w:t xml:space="preserve">ens, unum, verum, bonum. </w:t>
      </w:r>
      <w:r>
        <w:rPr>
          <w:b w:val="false"/>
          <w:bCs w:val="false"/>
          <w:i w:val="false"/>
          <w:iCs w:val="false"/>
          <w:lang w:val="sr-Latn-RS"/>
        </w:rPr>
        <w:t xml:space="preserve">U takozvanim </w:t>
      </w:r>
      <w:r>
        <w:rPr>
          <w:b w:val="false"/>
          <w:bCs w:val="false"/>
          <w:i/>
          <w:iCs/>
          <w:lang w:val="sr-Latn-RS"/>
        </w:rPr>
        <w:t xml:space="preserve">transcendentalijama </w:t>
      </w:r>
      <w:r>
        <w:rPr>
          <w:b w:val="false"/>
          <w:bCs w:val="false"/>
          <w:i w:val="false"/>
          <w:iCs w:val="false"/>
          <w:lang w:val="sr-Latn-RS"/>
        </w:rPr>
        <w:t>krije se problem izvornog projekta filozofije u četvorostrukost njenih temeljnih pitanja. Šta je priroda transcendentalija do danas je još uvek zaboravljeno pitanje.</w:t>
      </w:r>
      <w:r>
        <w:rPr>
          <w:rFonts w:eastAsia="Times New Roman" w:cs="Times New Roman"/>
          <w:b w:val="false"/>
          <w:bCs w:val="false"/>
          <w:i w:val="false"/>
          <w:iCs w:val="false"/>
          <w:lang w:val="sr-Latn-RS"/>
        </w:rPr>
        <w:t>‟</w:t>
      </w:r>
    </w:p>
    <w:p>
      <w:pPr>
        <w:pStyle w:val="Normal"/>
        <w:spacing w:lineRule="auto" w:line="360"/>
        <w:jc w:val="both"/>
        <w:rPr>
          <w:rFonts w:ascii="Times New Roman" w:hAnsi="Times New Roman" w:eastAsia="NSimSun" w:cs="Arial"/>
          <w:b w:val="false"/>
          <w:b w:val="false"/>
          <w:bCs w:val="false"/>
          <w:i w:val="false"/>
          <w:i w:val="false"/>
          <w:iCs w:val="false"/>
          <w:lang w:val="sr-Latn-RS"/>
        </w:rPr>
      </w:pPr>
      <w:r>
        <w:rPr>
          <w:rFonts w:eastAsia="NSimSun" w:cs="Arial"/>
          <w:b w:val="false"/>
          <w:bCs w:val="false"/>
          <w:i w:val="false"/>
          <w:iCs w:val="false"/>
          <w:lang w:val="sr-Latn-RS"/>
        </w:rPr>
      </w:r>
    </w:p>
    <w:p>
      <w:pPr>
        <w:pStyle w:val="Normal"/>
        <w:spacing w:lineRule="auto" w:line="360"/>
        <w:jc w:val="both"/>
        <w:rPr>
          <w:rFonts w:ascii="Times New Roman" w:hAnsi="Times New Roman" w:eastAsia="NSimSun" w:cs="Arial"/>
          <w:b w:val="false"/>
          <w:b w:val="false"/>
          <w:bCs w:val="false"/>
          <w:i w:val="false"/>
          <w:i w:val="false"/>
          <w:iCs w:val="false"/>
          <w:lang w:val="sr-Latn-RS"/>
        </w:rPr>
      </w:pPr>
      <w:r>
        <w:rPr>
          <w:rFonts w:eastAsia="NSimSun" w:cs="Arial"/>
          <w:b w:val="false"/>
          <w:bCs w:val="false"/>
          <w:i w:val="false"/>
          <w:iCs w:val="false"/>
          <w:lang w:val="sr-Latn-RS"/>
        </w:rPr>
      </w:r>
    </w:p>
    <w:p>
      <w:pPr>
        <w:pStyle w:val="Normal"/>
        <w:spacing w:lineRule="auto" w:line="360"/>
        <w:jc w:val="both"/>
        <w:rPr>
          <w:b w:val="false"/>
          <w:b w:val="false"/>
          <w:bCs w:val="false"/>
        </w:rPr>
      </w:pPr>
      <w:r>
        <w:rPr>
          <w:b w:val="false"/>
          <w:bCs w:val="false"/>
        </w:rPr>
      </w:r>
    </w:p>
    <w:p>
      <w:pPr>
        <w:pStyle w:val="Normal"/>
        <w:rPr>
          <w:b/>
          <w:b/>
          <w:bCs/>
        </w:rPr>
      </w:pPr>
      <w:r>
        <w:rPr>
          <w:b/>
          <w:bCs/>
        </w:rPr>
        <w:t xml:space="preserve">Adorno, T., </w:t>
      </w:r>
      <w:r>
        <w:rPr>
          <w:b/>
          <w:bCs/>
          <w:i/>
          <w:iCs/>
        </w:rPr>
        <w:t>Filozofska terminologija</w:t>
      </w:r>
      <w:r>
        <w:rPr>
          <w:b/>
          <w:bCs/>
        </w:rPr>
        <w:t xml:space="preserve"> (08. 04. 2020.)</w:t>
      </w:r>
    </w:p>
    <w:p>
      <w:pPr>
        <w:pStyle w:val="Normal"/>
        <w:rPr>
          <w:b/>
          <w:b/>
          <w:bCs/>
        </w:rPr>
      </w:pPr>
      <w:r>
        <w:rPr>
          <w:b/>
          <w:bCs/>
        </w:rPr>
      </w:r>
    </w:p>
    <w:p>
      <w:pPr>
        <w:pStyle w:val="Normal"/>
        <w:rPr>
          <w:b w:val="false"/>
          <w:b w:val="false"/>
          <w:bCs w:val="false"/>
        </w:rPr>
      </w:pPr>
      <w:r>
        <w:rPr>
          <w:b w:val="false"/>
          <w:bCs w:val="false"/>
        </w:rPr>
        <w:t>Izvodi uz prethodna pitanja:</w:t>
      </w:r>
    </w:p>
    <w:p>
      <w:pPr>
        <w:pStyle w:val="Normal"/>
        <w:rPr>
          <w:b w:val="false"/>
          <w:b w:val="false"/>
          <w:bCs w:val="false"/>
        </w:rPr>
      </w:pPr>
      <w:r>
        <w:rPr>
          <w:b w:val="false"/>
          <w:bCs w:val="false"/>
        </w:rPr>
      </w:r>
    </w:p>
    <w:p>
      <w:pPr>
        <w:pStyle w:val="Normal"/>
        <w:spacing w:lineRule="auto" w:line="360"/>
        <w:jc w:val="both"/>
        <w:rPr>
          <w:b w:val="false"/>
          <w:b w:val="false"/>
          <w:bCs w:val="false"/>
        </w:rPr>
      </w:pPr>
      <w:r>
        <w:rPr>
          <w:rFonts w:eastAsia="Times New Roman" w:cs="Times New Roman"/>
          <w:b w:val="false"/>
          <w:bCs w:val="false"/>
        </w:rPr>
        <w:t>„</w:t>
      </w:r>
      <w:r>
        <w:rPr>
          <w:rFonts w:eastAsia="NSimSun" w:cs="Arial"/>
          <w:b w:val="false"/>
          <w:bCs w:val="false"/>
        </w:rPr>
        <w:t>Zadatak filozofije spram pogleda na svijet, s kojima ljudi nastupaju u svojoj okolini, vidim ne u tome da ih potvrđuje, već u tome da ih likvidira. Sigurno ne u tom smislu da filozofija treba da se bori protiv svakog pogleda na svijet; to bi bilo isto tako neprimjereno kao kad bi se unaprijed zauzela za neki određeni pogled na svijet. Ona, naprotiv, putem medijuma konsekventnog mišljenja, argumenta, mora mogućnost te sfere da odvoji od pukog pogleda na svijet.</w:t>
      </w:r>
      <w:r>
        <w:rPr>
          <w:rFonts w:eastAsia="Times New Roman" w:cs="Times New Roman"/>
          <w:b w:val="false"/>
          <w:bCs w:val="false"/>
        </w:rPr>
        <w:t>‟</w:t>
      </w:r>
    </w:p>
    <w:p>
      <w:pPr>
        <w:pStyle w:val="Normal"/>
        <w:spacing w:lineRule="auto" w:line="360"/>
        <w:jc w:val="both"/>
        <w:rPr>
          <w:rFonts w:ascii="Times New Roman" w:hAnsi="Times New Roman" w:eastAsia="NSimSun" w:cs="Arial"/>
        </w:rPr>
      </w:pPr>
      <w:r>
        <w:rPr>
          <w:rFonts w:eastAsia="NSimSun" w:cs="Arial"/>
        </w:rPr>
      </w:r>
    </w:p>
    <w:p>
      <w:pPr>
        <w:pStyle w:val="Normal"/>
        <w:spacing w:lineRule="auto" w:line="360"/>
        <w:jc w:val="both"/>
        <w:rPr>
          <w:b w:val="false"/>
          <w:b w:val="false"/>
          <w:bCs w:val="false"/>
        </w:rPr>
      </w:pPr>
      <w:r>
        <w:rPr>
          <w:rFonts w:eastAsia="Times New Roman" w:cs="Times New Roman"/>
          <w:b w:val="false"/>
          <w:bCs w:val="false"/>
        </w:rPr>
        <w:t>„</w:t>
      </w:r>
      <w:r>
        <w:rPr>
          <w:rFonts w:eastAsia="NSimSun" w:cs="Arial"/>
          <w:b w:val="false"/>
          <w:bCs w:val="false"/>
        </w:rPr>
        <w:t>Pogledom na svijet ja nazivam predstave o biti i o vezi stvari, svijeta, čovjeka, predstave koje se mjere prema subjektivnoj potrebi za jedinstvom, za objašnjenjem, za krajnjim odgovorima i koje, radi zadovoljenja jedne subjektivne spoznajne potrebe, unaprijed postavljaju zahtjev za objektivno istinitim. Sfera pogleda na svijet je, drugim riječima, u sistem uzdignuto mnijenje, a uopšte je karakteristično za onog koji tako, svjetonazorno, misli da je on sklon tome, da o jednom pogledu na svijet govori kao o ‚mom pogledu na svijet‘</w:t>
      </w:r>
      <w:r>
        <w:rPr>
          <w:rFonts w:eastAsia="Times New Roman" w:cs="Times New Roman"/>
          <w:b w:val="false"/>
          <w:bCs w:val="false"/>
        </w:rPr>
        <w:t>‟</w:t>
      </w:r>
    </w:p>
    <w:p>
      <w:pPr>
        <w:pStyle w:val="Normal"/>
        <w:spacing w:lineRule="auto" w:line="360"/>
        <w:jc w:val="both"/>
        <w:rPr>
          <w:rFonts w:ascii="Times New Roman" w:hAnsi="Times New Roman" w:eastAsia="NSimSun" w:cs="Arial"/>
        </w:rPr>
      </w:pPr>
      <w:r>
        <w:rPr>
          <w:rFonts w:eastAsia="NSimSun" w:cs="Arial"/>
        </w:rPr>
      </w:r>
    </w:p>
    <w:p>
      <w:pPr>
        <w:pStyle w:val="Normal"/>
        <w:spacing w:lineRule="auto" w:line="360"/>
        <w:jc w:val="both"/>
        <w:rPr>
          <w:b w:val="false"/>
          <w:b w:val="false"/>
          <w:bCs w:val="false"/>
        </w:rPr>
      </w:pPr>
      <w:r>
        <w:rPr>
          <w:rFonts w:eastAsia="Times New Roman" w:cs="Times New Roman"/>
          <w:b w:val="false"/>
          <w:bCs w:val="false"/>
        </w:rPr>
        <w:t>„</w:t>
      </w:r>
      <w:r>
        <w:rPr>
          <w:rFonts w:eastAsia="NSimSun" w:cs="Arial"/>
          <w:b w:val="false"/>
          <w:bCs w:val="false"/>
        </w:rPr>
        <w:t>Nazor na svijet danas ima oblik, koji se uglavnom, označava pojmom vezanosti. Takozvane vezanosti su ono što je došlo na mjesto nazora na svijet...u pojmu vezanosti se predstavlja jedna vrsta objektivnosti, objektivne obaveze...vezanosti su ono što ljudi sobom donose kao nešto dovršeno, što se ne može napadati i po čemu oni onda, između ostalog, mjere filozofiju...ova vezanost dolazi iz potrebe da imamo, kako to kaže Breht, nešto čega treba da se držimo...</w:t>
      </w:r>
      <w:r>
        <w:rPr>
          <w:rFonts w:eastAsia="Times New Roman" w:cs="Times New Roman"/>
          <w:b w:val="false"/>
          <w:bCs w:val="false"/>
        </w:rPr>
        <w:t>‟</w:t>
      </w:r>
    </w:p>
    <w:p>
      <w:pPr>
        <w:pStyle w:val="Normal"/>
        <w:spacing w:lineRule="auto" w:line="360"/>
        <w:jc w:val="both"/>
        <w:rPr>
          <w:rFonts w:ascii="Times New Roman" w:hAnsi="Times New Roman" w:eastAsia="Times New Roman" w:cs="Times New Roman"/>
        </w:rPr>
      </w:pPr>
      <w:r>
        <w:rPr>
          <w:rFonts w:eastAsia="Times New Roman" w:cs="Times New Roman"/>
        </w:rPr>
      </w:r>
    </w:p>
    <w:p>
      <w:pPr>
        <w:pStyle w:val="Normal"/>
        <w:spacing w:lineRule="auto" w:line="360"/>
        <w:jc w:val="both"/>
        <w:rPr>
          <w:b w:val="false"/>
          <w:b w:val="false"/>
          <w:bCs w:val="false"/>
        </w:rPr>
      </w:pPr>
      <w:r>
        <w:rPr>
          <w:rFonts w:eastAsia="Times New Roman" w:cs="Times New Roman"/>
          <w:b w:val="false"/>
          <w:bCs w:val="false"/>
        </w:rPr>
        <w:t>„</w:t>
      </w:r>
      <w:r>
        <w:rPr>
          <w:rFonts w:eastAsia="Times New Roman" w:cs="Times New Roman"/>
          <w:b w:val="false"/>
          <w:bCs w:val="false"/>
        </w:rPr>
        <w:t xml:space="preserve">Termini nastaju tamo gdje pored žive svrhe samog mišljenja dolazi, dodatno, još jedna svrha, koja je, u odnosu na ovu prvu, sekundarna i spoljna – svrha prenošenja ovog mišljenja. Tu posredničku funkciju ima terminologija i time od početka dolazi u izvjesnu suprotnost spram neposrednog mišljenja same stvari ili dolazi u izvjesnu protivurječnost s njim. Zahvaljujući tome, ona ima nešto od onih fenomena koje danas možemo da posmatramo kao </w:t>
      </w:r>
      <w:r>
        <w:rPr>
          <w:rFonts w:eastAsia="Times New Roman" w:cs="Times New Roman"/>
          <w:b w:val="false"/>
          <w:bCs w:val="false"/>
          <w:i/>
          <w:iCs/>
        </w:rPr>
        <w:t>pedagogiziranje</w:t>
      </w:r>
      <w:r>
        <w:rPr>
          <w:rFonts w:eastAsia="Times New Roman" w:cs="Times New Roman"/>
          <w:b w:val="false"/>
          <w:bCs w:val="false"/>
          <w:i w:val="false"/>
          <w:iCs w:val="false"/>
        </w:rPr>
        <w:t>; pitanje kako nešto prenijeti drugim ljudima, kako stići s tim do ljudi, kako to komunicirati, zamjenjuje nju po samoj stvari ili po istini stvari. Misao kao sredstvo dolazi na mjesto misli kao svrhe.‟</w:t>
      </w:r>
    </w:p>
    <w:p>
      <w:pPr>
        <w:pStyle w:val="Normal"/>
        <w:spacing w:lineRule="auto" w:line="360"/>
        <w:jc w:val="both"/>
        <w:rPr>
          <w:rFonts w:ascii="Times New Roman" w:hAnsi="Times New Roman" w:eastAsia="Times New Roman" w:cs="Times New Roman"/>
        </w:rPr>
      </w:pPr>
      <w:r>
        <w:rPr>
          <w:rFonts w:eastAsia="Times New Roman" w:cs="Times New Roman"/>
        </w:rPr>
      </w:r>
    </w:p>
    <w:p>
      <w:pPr>
        <w:pStyle w:val="Normal"/>
        <w:spacing w:lineRule="auto" w:line="360"/>
        <w:jc w:val="both"/>
        <w:rPr>
          <w:b w:val="false"/>
          <w:b w:val="false"/>
          <w:bCs w:val="false"/>
        </w:rPr>
      </w:pPr>
      <w:r>
        <w:rPr>
          <w:rFonts w:eastAsia="Times New Roman" w:cs="Times New Roman"/>
          <w:b w:val="false"/>
          <w:bCs w:val="false"/>
        </w:rPr>
        <w:t>„</w:t>
      </w:r>
      <w:r>
        <w:rPr>
          <w:rFonts w:eastAsia="Times New Roman" w:cs="Times New Roman"/>
          <w:b w:val="false"/>
          <w:bCs w:val="false"/>
        </w:rPr>
        <w:t>Tako bih ja filozofiju definisao kao kretanje duha, čija sopstvena intencija je istina, a da ona i ne pomišlja kako sad u nekim njezinim pojedinačnim stavovima ili u bilo kojem obličju ima neposrednost ove istine kao nešto već dovršeno.‟</w:t>
      </w:r>
    </w:p>
    <w:p>
      <w:pPr>
        <w:pStyle w:val="Normal"/>
        <w:spacing w:lineRule="auto" w:line="360"/>
        <w:jc w:val="both"/>
        <w:rPr>
          <w:rFonts w:ascii="Times New Roman" w:hAnsi="Times New Roman" w:eastAsia="NSimSun" w:cs="Arial"/>
        </w:rPr>
      </w:pPr>
      <w:r>
        <w:rPr>
          <w:rFonts w:eastAsia="NSimSun" w:cs="Arial"/>
        </w:rPr>
      </w:r>
    </w:p>
    <w:p>
      <w:pPr>
        <w:pStyle w:val="Normal"/>
        <w:spacing w:lineRule="auto" w:line="360"/>
        <w:jc w:val="both"/>
        <w:rPr>
          <w:b w:val="false"/>
          <w:b w:val="false"/>
          <w:bCs w:val="false"/>
        </w:rPr>
      </w:pPr>
      <w:r>
        <w:rPr>
          <w:rFonts w:eastAsia="Times New Roman" w:cs="Times New Roman"/>
          <w:b w:val="false"/>
          <w:bCs w:val="false"/>
        </w:rPr>
        <w:t>„</w:t>
      </w:r>
      <w:r>
        <w:rPr>
          <w:rFonts w:eastAsia="NSimSun" w:cs="Arial"/>
          <w:b w:val="false"/>
          <w:bCs w:val="false"/>
        </w:rPr>
        <w:t>U takozvanom ontološkom dokazu o postojanju boga radi se o učenju da uz pojam neke savršene biti spada i njezina ergzistencija, jer ako bi nekoj najsavršenijoj biti bilo šta nedostajalo, a pogotovo tako nešto značajno kao što je njezina egzistencija, onda ona i ne bi bila više najsavršenija bit, već bi time što ne egzistira, imala jedan osjetljiv nedostatak; usljed toga se njoj ne bi, kako dolikuje moglo predicirati da je ona najsavršenija bit. Ako, dakle, ona ne egzistira, onda se kaže da ne bi bio ispunjen njezin sopstveni pojam, pojam bi onda u sebi samom bio protivurječan, a takav pojam, kao što je pojam najsavršenije biti, sam po sebi ne bi uopšte mogao sadržavati neku protivurječnost. Kant, nasuprot tome, argumentira da pojam, kao misaona tvorevina, prije svega ništa ne kazuje o realnosti onoga što je ovim pojmom obuhvaćeno.</w:t>
      </w:r>
      <w:r>
        <w:rPr>
          <w:rFonts w:eastAsia="Times New Roman" w:cs="Times New Roman"/>
          <w:b w:val="false"/>
          <w:bCs w:val="false"/>
        </w:rPr>
        <w:t>‟</w:t>
      </w:r>
    </w:p>
    <w:p>
      <w:pPr>
        <w:pStyle w:val="Normal"/>
        <w:spacing w:lineRule="auto" w:line="360"/>
        <w:jc w:val="both"/>
        <w:rPr>
          <w:rFonts w:ascii="Times New Roman" w:hAnsi="Times New Roman" w:eastAsia="Times New Roman" w:cs="Times New Roman"/>
        </w:rPr>
      </w:pPr>
      <w:r>
        <w:rPr>
          <w:rFonts w:eastAsia="Times New Roman" w:cs="Times New Roman"/>
        </w:rPr>
      </w:r>
    </w:p>
    <w:p>
      <w:pPr>
        <w:pStyle w:val="Normal"/>
        <w:spacing w:lineRule="auto" w:line="360"/>
        <w:jc w:val="both"/>
        <w:rPr>
          <w:rFonts w:ascii="Times New Roman" w:hAnsi="Times New Roman" w:eastAsia="Times New Roman" w:cs="Times New Roman"/>
        </w:rPr>
      </w:pPr>
      <w:r>
        <w:rPr>
          <w:rFonts w:eastAsia="Times New Roman" w:cs="Times New Roman"/>
        </w:rPr>
      </w:r>
    </w:p>
    <w:p>
      <w:pPr>
        <w:pStyle w:val="Normal"/>
        <w:jc w:val="both"/>
        <w:rPr>
          <w:b/>
          <w:b/>
          <w:bCs/>
        </w:rPr>
      </w:pPr>
      <w:r>
        <w:rPr>
          <w:rFonts w:eastAsia="Times New Roman" w:cs="Times New Roman"/>
          <w:b/>
          <w:bCs/>
        </w:rPr>
        <w:t xml:space="preserve">Fink, E., </w:t>
      </w:r>
      <w:r>
        <w:rPr>
          <w:rFonts w:eastAsia="Times New Roman" w:cs="Times New Roman"/>
          <w:b/>
          <w:bCs/>
          <w:i/>
          <w:iCs/>
        </w:rPr>
        <w:t>Uvod u filozofiju (08. 04. 2020.)</w:t>
      </w:r>
    </w:p>
    <w:p>
      <w:pPr>
        <w:pStyle w:val="Normal"/>
        <w:jc w:val="both"/>
        <w:rPr>
          <w:rFonts w:ascii="Times New Roman" w:hAnsi="Times New Roman" w:eastAsia="Times New Roman" w:cs="Times New Roman"/>
          <w:i/>
          <w:i/>
          <w:iCs/>
        </w:rPr>
      </w:pPr>
      <w:r>
        <w:rPr>
          <w:rFonts w:eastAsia="Times New Roman" w:cs="Times New Roman"/>
          <w:i/>
          <w:iCs/>
        </w:rPr>
      </w:r>
    </w:p>
    <w:p>
      <w:pPr>
        <w:pStyle w:val="Normal"/>
        <w:jc w:val="both"/>
        <w:rPr>
          <w:b w:val="false"/>
          <w:b w:val="false"/>
          <w:bCs w:val="false"/>
          <w:i w:val="false"/>
          <w:i w:val="false"/>
          <w:iCs w:val="false"/>
        </w:rPr>
      </w:pPr>
      <w:r>
        <w:rPr>
          <w:rFonts w:eastAsia="Times New Roman" w:cs="Times New Roman"/>
          <w:b w:val="false"/>
          <w:bCs w:val="false"/>
          <w:i w:val="false"/>
          <w:iCs w:val="false"/>
        </w:rPr>
        <w:t>Pitanja:</w:t>
      </w:r>
    </w:p>
    <w:p>
      <w:pPr>
        <w:pStyle w:val="Normal"/>
        <w:jc w:val="both"/>
        <w:rPr>
          <w:rFonts w:ascii="Times New Roman" w:hAnsi="Times New Roman" w:eastAsia="Times New Roman" w:cs="Times New Roman"/>
        </w:rPr>
      </w:pPr>
      <w:r>
        <w:rPr>
          <w:rFonts w:eastAsia="Times New Roman" w:cs="Times New Roman"/>
        </w:rPr>
      </w:r>
    </w:p>
    <w:p>
      <w:pPr>
        <w:pStyle w:val="Normal"/>
        <w:spacing w:lineRule="auto" w:line="360"/>
        <w:jc w:val="both"/>
        <w:rPr>
          <w:b w:val="false"/>
          <w:b w:val="false"/>
          <w:bCs w:val="false"/>
          <w:i w:val="false"/>
          <w:i w:val="false"/>
          <w:iCs w:val="false"/>
        </w:rPr>
      </w:pPr>
      <w:r>
        <w:rPr>
          <w:rFonts w:eastAsia="Times New Roman" w:cs="Times New Roman"/>
          <w:b w:val="false"/>
          <w:bCs w:val="false"/>
          <w:i w:val="false"/>
          <w:iCs w:val="false"/>
        </w:rPr>
        <w:t>- Huserlov pojam naivnosti – naivnost kao prirodni stav</w:t>
      </w:r>
    </w:p>
    <w:p>
      <w:pPr>
        <w:pStyle w:val="Normal"/>
        <w:spacing w:lineRule="auto" w:line="360"/>
        <w:jc w:val="both"/>
        <w:rPr>
          <w:b w:val="false"/>
          <w:b w:val="false"/>
          <w:bCs w:val="false"/>
          <w:i w:val="false"/>
          <w:i w:val="false"/>
          <w:iCs w:val="false"/>
        </w:rPr>
      </w:pPr>
      <w:r>
        <w:rPr>
          <w:rFonts w:eastAsia="Times New Roman" w:cs="Times New Roman"/>
          <w:b w:val="false"/>
          <w:bCs w:val="false"/>
          <w:i w:val="false"/>
          <w:iCs w:val="false"/>
        </w:rPr>
        <w:t>- Hajdegerov pojam naivnosti kao ontološke indiferencije</w:t>
      </w:r>
    </w:p>
    <w:p>
      <w:pPr>
        <w:pStyle w:val="Normal"/>
        <w:jc w:val="both"/>
        <w:rPr>
          <w:rFonts w:ascii="Times New Roman" w:hAnsi="Times New Roman" w:eastAsia="Times New Roman" w:cs="Times New Roman"/>
        </w:rPr>
      </w:pPr>
      <w:r>
        <w:rPr>
          <w:rFonts w:eastAsia="Times New Roman" w:cs="Times New Roman"/>
        </w:rPr>
      </w:r>
    </w:p>
    <w:p>
      <w:pPr>
        <w:pStyle w:val="Normal"/>
        <w:jc w:val="both"/>
        <w:rPr>
          <w:rFonts w:ascii="Times New Roman" w:hAnsi="Times New Roman" w:eastAsia="Times New Roman" w:cs="Times New Roman"/>
        </w:rPr>
      </w:pPr>
      <w:r>
        <w:rPr>
          <w:rFonts w:eastAsia="Times New Roman" w:cs="Times New Roman"/>
        </w:rPr>
      </w:r>
    </w:p>
    <w:p>
      <w:pPr>
        <w:pStyle w:val="Normal"/>
        <w:jc w:val="both"/>
        <w:rPr>
          <w:rFonts w:ascii="Times New Roman" w:hAnsi="Times New Roman" w:eastAsia="Times New Roman" w:cs="Times New Roman"/>
        </w:rPr>
      </w:pPr>
      <w:r>
        <w:rPr>
          <w:rFonts w:eastAsia="Times New Roman" w:cs="Times New Roman"/>
        </w:rPr>
      </w:r>
    </w:p>
    <w:p>
      <w:pPr>
        <w:pStyle w:val="Normal"/>
        <w:jc w:val="both"/>
        <w:rPr>
          <w:b w:val="false"/>
          <w:b w:val="false"/>
          <w:bCs w:val="false"/>
          <w:i w:val="false"/>
          <w:i w:val="false"/>
          <w:iCs w:val="false"/>
        </w:rPr>
      </w:pPr>
      <w:r>
        <w:rPr>
          <w:rFonts w:eastAsia="Times New Roman" w:cs="Times New Roman"/>
          <w:b w:val="false"/>
          <w:bCs w:val="false"/>
          <w:i w:val="false"/>
          <w:iCs w:val="false"/>
        </w:rPr>
        <w:t>Izvodi:</w:t>
      </w:r>
    </w:p>
    <w:p>
      <w:pPr>
        <w:pStyle w:val="Normal"/>
        <w:jc w:val="both"/>
        <w:rPr>
          <w:rFonts w:ascii="Times New Roman" w:hAnsi="Times New Roman" w:eastAsia="Times New Roman" w:cs="Times New Roman"/>
        </w:rPr>
      </w:pPr>
      <w:r>
        <w:rPr>
          <w:rFonts w:eastAsia="Times New Roman" w:cs="Times New Roman"/>
        </w:rPr>
      </w:r>
    </w:p>
    <w:p>
      <w:pPr>
        <w:pStyle w:val="Normal"/>
        <w:spacing w:lineRule="auto" w:line="360"/>
        <w:jc w:val="both"/>
        <w:rPr>
          <w:b w:val="false"/>
          <w:b w:val="false"/>
          <w:bCs w:val="false"/>
          <w:i w:val="false"/>
          <w:i w:val="false"/>
          <w:iCs w:val="false"/>
        </w:rPr>
      </w:pPr>
      <w:r>
        <w:rPr>
          <w:rFonts w:eastAsia="Times New Roman" w:cs="Times New Roman"/>
          <w:b w:val="false"/>
          <w:bCs w:val="false"/>
          <w:i w:val="false"/>
          <w:iCs w:val="false"/>
        </w:rPr>
        <w:t>„</w:t>
      </w:r>
      <w:r>
        <w:rPr>
          <w:rFonts w:eastAsia="Times New Roman" w:cs="Times New Roman"/>
          <w:b w:val="false"/>
          <w:bCs w:val="false"/>
          <w:i w:val="false"/>
          <w:iCs w:val="false"/>
        </w:rPr>
        <w:t xml:space="preserve">Ova egzistencijalna promena, koja se vrši u filozofiji, pojavljuje se kod Huserla u jednom smotrenom misaonom kretanju, koje ćuteći o svojoj životnoj značajnosti, započinje u intencionalnoj analitici Prirodnog stava. Izlaganjem prirodnog stava u </w:t>
      </w:r>
      <w:r>
        <w:rPr>
          <w:rFonts w:eastAsia="Times New Roman" w:cs="Times New Roman"/>
          <w:b w:val="false"/>
          <w:bCs w:val="false"/>
          <w:i/>
          <w:iCs/>
        </w:rPr>
        <w:t>Idejama</w:t>
      </w:r>
      <w:r>
        <w:rPr>
          <w:rFonts w:eastAsia="Times New Roman" w:cs="Times New Roman"/>
          <w:b w:val="false"/>
          <w:bCs w:val="false"/>
          <w:i w:val="false"/>
          <w:iCs w:val="false"/>
        </w:rPr>
        <w:t xml:space="preserve">… Huserl otvara fundamentalno fenomenološko razmatranje, stupa na put filozofije...Izlaganje prirodnog stava predstavlja prvi korak fenomenološke redukcije… U ovoj osnovnoj odlici zasniva se </w:t>
      </w:r>
      <w:r>
        <w:rPr>
          <w:rFonts w:eastAsia="Times New Roman" w:cs="Times New Roman"/>
          <w:b w:val="false"/>
          <w:bCs w:val="false"/>
          <w:i/>
          <w:iCs/>
        </w:rPr>
        <w:t>naivnost, prirodnost</w:t>
      </w:r>
      <w:r>
        <w:rPr>
          <w:rFonts w:eastAsia="Times New Roman" w:cs="Times New Roman"/>
          <w:b w:val="false"/>
          <w:bCs w:val="false"/>
          <w:i w:val="false"/>
          <w:iCs w:val="false"/>
        </w:rPr>
        <w:t xml:space="preserve"> ljudskog tubivstvovanja. Drugim riječima, bezupitnost, koja nama vlada pre filozofije, mora ležati upravo u prirodnom izvršavanju iskušavajućeg, saznavajućeg, hotećeg, u najširem smislu, mnivajućeg susretanja sa okolnim bivstvujućim. Huserl ovo izvršavanje naziva </w:t>
      </w:r>
      <w:r>
        <w:rPr>
          <w:rFonts w:eastAsia="Times New Roman" w:cs="Times New Roman"/>
          <w:b w:val="false"/>
          <w:bCs w:val="false"/>
          <w:i/>
          <w:iCs/>
        </w:rPr>
        <w:t>generalnom tezom</w:t>
      </w:r>
      <w:r>
        <w:rPr>
          <w:rFonts w:eastAsia="Times New Roman" w:cs="Times New Roman"/>
          <w:b w:val="false"/>
          <w:bCs w:val="false"/>
          <w:i w:val="false"/>
          <w:iCs w:val="false"/>
        </w:rPr>
        <w:t xml:space="preserve"> Prirodnog stava. Mi u njoj, kao ustrojstvu našeg života pre filozofije, vršimo jedno stalno i u ovoj stalnosti ne naročito, kao takvo, svesno, samorazumljivo postavljanje, tezu, </w:t>
      </w:r>
      <w:r>
        <w:rPr>
          <w:rFonts w:eastAsia="Times New Roman" w:cs="Times New Roman"/>
          <w:b w:val="false"/>
          <w:bCs w:val="false"/>
          <w:i/>
          <w:iCs/>
        </w:rPr>
        <w:t xml:space="preserve">tezu o bivstvu sveta. </w:t>
      </w:r>
      <w:r>
        <w:rPr>
          <w:rFonts w:eastAsia="Times New Roman" w:cs="Times New Roman"/>
          <w:b w:val="false"/>
          <w:bCs w:val="false"/>
          <w:i w:val="false"/>
          <w:iCs w:val="false"/>
        </w:rPr>
        <w:t>Ova generalna teza prožima naš celokupni delatni život i vlada njime...‟</w:t>
      </w:r>
    </w:p>
    <w:p>
      <w:pPr>
        <w:pStyle w:val="Normal"/>
        <w:spacing w:lineRule="auto" w:line="360"/>
        <w:jc w:val="both"/>
        <w:rPr>
          <w:rFonts w:ascii="Times New Roman" w:hAnsi="Times New Roman" w:eastAsia="Times New Roman" w:cs="Times New Roman"/>
        </w:rPr>
      </w:pPr>
      <w:r>
        <w:rPr>
          <w:rFonts w:eastAsia="Times New Roman" w:cs="Times New Roman"/>
        </w:rPr>
      </w:r>
    </w:p>
    <w:p>
      <w:pPr>
        <w:pStyle w:val="Normal"/>
        <w:spacing w:lineRule="auto" w:line="360"/>
        <w:jc w:val="both"/>
        <w:rPr>
          <w:b w:val="false"/>
          <w:b w:val="false"/>
          <w:bCs w:val="false"/>
          <w:i w:val="false"/>
          <w:i w:val="false"/>
          <w:iCs w:val="false"/>
        </w:rPr>
      </w:pPr>
      <w:r>
        <w:rPr>
          <w:rFonts w:eastAsia="Times New Roman" w:cs="Times New Roman"/>
          <w:b w:val="false"/>
          <w:bCs w:val="false"/>
          <w:i w:val="false"/>
          <w:iCs w:val="false"/>
        </w:rPr>
        <w:t>„</w:t>
      </w:r>
      <w:r>
        <w:rPr>
          <w:rFonts w:eastAsia="Times New Roman" w:cs="Times New Roman"/>
          <w:b w:val="false"/>
          <w:bCs w:val="false"/>
          <w:i w:val="false"/>
          <w:iCs w:val="false"/>
        </w:rPr>
        <w:t xml:space="preserve">Naivnost pred-filozofskog gledanja na svet vidi se u osnovnom držanju čoveka: u ravnodušnosti za razlikovanje bivstvujućeg i bivstva, odnosno u ‚ontološkoj indiferenciji‘. Ova ontološka indiferencija jeste način kako se naše tubivstvovanje, koje smo mi sami, dešava: mi egzistiramo u ne-razlikovanju, u tromosti našeg razumevanja bivstvovanja. Tradicionalno određenje čoveka kao ‚uma‘ mniva upravo razumevanje bivstvovanja; čovek je bivstvujuće koje ne samo da jeste, nego uvek i razumeva bivstvo. Razumevanje bivstvovanja je najpre i najvećim delom </w:t>
      </w:r>
      <w:r>
        <w:rPr>
          <w:rFonts w:eastAsia="Times New Roman" w:cs="Times New Roman"/>
          <w:b w:val="false"/>
          <w:bCs w:val="false"/>
          <w:i/>
          <w:iCs/>
        </w:rPr>
        <w:t>neizričito</w:t>
      </w:r>
      <w:r>
        <w:rPr>
          <w:rFonts w:eastAsia="Times New Roman" w:cs="Times New Roman"/>
          <w:b w:val="false"/>
          <w:bCs w:val="false"/>
          <w:i w:val="false"/>
          <w:iCs w:val="false"/>
        </w:rPr>
        <w:t>, ali se može učiniti i izričitim. Filozofiranje je činjenje izričitim razumevanja bivstvovanja. Razumevanje bivstvovanja koje je filozofirajući učinjeno izričitim zove se u strogom smislu ‚ontološko‘, pred-filozofsko i neizričito zove se pred-ontološko.‟</w:t>
      </w:r>
    </w:p>
    <w:p>
      <w:pPr>
        <w:pStyle w:val="Normal"/>
        <w:spacing w:lineRule="auto" w:line="360"/>
        <w:jc w:val="both"/>
        <w:rPr/>
      </w:pPr>
      <w:r>
        <w:rPr/>
      </w:r>
    </w:p>
    <w:p>
      <w:pPr>
        <w:pStyle w:val="Normal"/>
        <w:spacing w:lineRule="auto" w:line="360"/>
        <w:jc w:val="both"/>
        <w:rPr/>
      </w:pPr>
      <w:r>
        <w:rPr/>
      </w:r>
    </w:p>
    <w:p>
      <w:pPr>
        <w:pStyle w:val="Normal"/>
        <w:rPr>
          <w:b/>
          <w:b/>
          <w:bCs/>
        </w:rPr>
      </w:pPr>
      <w:r>
        <w:rPr>
          <w:b/>
          <w:bCs/>
        </w:rPr>
        <w:t xml:space="preserve">Adorno, T., </w:t>
      </w:r>
      <w:r>
        <w:rPr>
          <w:b/>
          <w:bCs/>
          <w:i/>
          <w:iCs/>
        </w:rPr>
        <w:t>Filozofska terminologija (01. 04. 2020.)</w:t>
      </w:r>
    </w:p>
    <w:p>
      <w:pPr>
        <w:pStyle w:val="Normal"/>
        <w:rPr>
          <w:i/>
          <w:i/>
          <w:iCs/>
        </w:rPr>
      </w:pPr>
      <w:r>
        <w:rPr>
          <w:i/>
          <w:iCs/>
        </w:rPr>
      </w:r>
    </w:p>
    <w:p>
      <w:pPr>
        <w:pStyle w:val="Normal"/>
        <w:rPr>
          <w:i w:val="false"/>
          <w:i w:val="false"/>
          <w:iCs w:val="false"/>
        </w:rPr>
      </w:pPr>
      <w:r>
        <w:rPr>
          <w:i w:val="false"/>
          <w:iCs w:val="false"/>
        </w:rPr>
        <w:t>Pitanja:</w:t>
      </w:r>
    </w:p>
    <w:p>
      <w:pPr>
        <w:pStyle w:val="Normal"/>
        <w:rPr>
          <w:i w:val="false"/>
          <w:i w:val="false"/>
          <w:iCs w:val="false"/>
        </w:rPr>
      </w:pPr>
      <w:r>
        <w:rPr>
          <w:i w:val="false"/>
          <w:iCs w:val="false"/>
        </w:rPr>
      </w:r>
    </w:p>
    <w:p>
      <w:pPr>
        <w:pStyle w:val="Normal"/>
        <w:spacing w:lineRule="auto" w:line="360"/>
        <w:rPr>
          <w:i w:val="false"/>
          <w:i w:val="false"/>
          <w:iCs w:val="false"/>
        </w:rPr>
      </w:pPr>
      <w:r>
        <w:rPr>
          <w:i w:val="false"/>
          <w:iCs w:val="false"/>
        </w:rPr>
        <w:t>- Filozofija i pogled na svijet</w:t>
      </w:r>
    </w:p>
    <w:p>
      <w:pPr>
        <w:pStyle w:val="Normal"/>
        <w:spacing w:lineRule="auto" w:line="360"/>
        <w:rPr>
          <w:i w:val="false"/>
          <w:i w:val="false"/>
          <w:iCs w:val="false"/>
        </w:rPr>
      </w:pPr>
      <w:r>
        <w:rPr>
          <w:i w:val="false"/>
          <w:iCs w:val="false"/>
        </w:rPr>
        <w:t>- Pogled na svijet kao vezanost</w:t>
      </w:r>
    </w:p>
    <w:p>
      <w:pPr>
        <w:pStyle w:val="Normal"/>
        <w:spacing w:lineRule="auto" w:line="360"/>
        <w:rPr>
          <w:i w:val="false"/>
          <w:i w:val="false"/>
          <w:iCs w:val="false"/>
        </w:rPr>
      </w:pPr>
      <w:r>
        <w:rPr>
          <w:i w:val="false"/>
          <w:iCs w:val="false"/>
        </w:rPr>
        <w:t>- Filozofija i pedagogija</w:t>
      </w:r>
    </w:p>
    <w:p>
      <w:pPr>
        <w:pStyle w:val="Normal"/>
        <w:spacing w:lineRule="auto" w:line="360"/>
        <w:rPr>
          <w:i w:val="false"/>
          <w:i w:val="false"/>
          <w:iCs w:val="false"/>
        </w:rPr>
      </w:pPr>
      <w:r>
        <w:rPr>
          <w:i w:val="false"/>
          <w:iCs w:val="false"/>
        </w:rPr>
        <w:t>- Filozofija i istina</w:t>
      </w:r>
    </w:p>
    <w:p>
      <w:pPr>
        <w:pStyle w:val="Normal"/>
        <w:spacing w:lineRule="auto" w:line="360"/>
        <w:rPr>
          <w:i w:val="false"/>
          <w:i w:val="false"/>
          <w:iCs w:val="false"/>
        </w:rPr>
      </w:pPr>
      <w:r>
        <w:rPr>
          <w:i w:val="false"/>
          <w:iCs w:val="false"/>
        </w:rPr>
        <w:t>- Kant i ontološki dokaz o postojanju boga</w:t>
      </w:r>
    </w:p>
    <w:p>
      <w:pPr>
        <w:pStyle w:val="Normal"/>
        <w:spacing w:lineRule="auto" w:line="360"/>
        <w:rPr>
          <w:b w:val="false"/>
          <w:b w:val="false"/>
          <w:bCs w:val="false"/>
          <w:i w:val="false"/>
          <w:i w:val="false"/>
          <w:iCs w:val="false"/>
        </w:rPr>
      </w:pPr>
      <w:r>
        <w:rPr>
          <w:b w:val="false"/>
          <w:bCs w:val="false"/>
          <w:i w:val="false"/>
          <w:iCs w:val="false"/>
        </w:rPr>
      </w:r>
    </w:p>
    <w:p>
      <w:pPr>
        <w:pStyle w:val="Normal"/>
        <w:spacing w:lineRule="auto" w:line="360"/>
        <w:rPr>
          <w:b w:val="false"/>
          <w:b w:val="false"/>
          <w:bCs w:val="false"/>
          <w:i w:val="false"/>
          <w:i w:val="false"/>
          <w:iCs w:val="false"/>
        </w:rPr>
      </w:pPr>
      <w:r>
        <w:rPr>
          <w:b w:val="false"/>
          <w:bCs w:val="false"/>
          <w:i w:val="false"/>
          <w:iCs w:val="false"/>
        </w:rPr>
      </w:r>
    </w:p>
    <w:p>
      <w:pPr>
        <w:pStyle w:val="Normal"/>
        <w:spacing w:lineRule="auto" w:line="360"/>
        <w:rPr/>
      </w:pPr>
      <w:r>
        <w:rPr>
          <w:b/>
          <w:bCs/>
          <w:i w:val="false"/>
          <w:iCs w:val="false"/>
        </w:rPr>
        <w:t xml:space="preserve">Adorno, T., </w:t>
      </w:r>
      <w:r>
        <w:rPr>
          <w:b/>
          <w:bCs/>
          <w:i/>
          <w:iCs/>
        </w:rPr>
        <w:t>Filozofska terminologija</w:t>
      </w:r>
      <w:r>
        <w:rPr>
          <w:b/>
          <w:bCs/>
          <w:i w:val="false"/>
          <w:iCs w:val="false"/>
        </w:rPr>
        <w:t xml:space="preserve"> (25.03. 2020.)</w:t>
      </w:r>
    </w:p>
    <w:p>
      <w:pPr>
        <w:pStyle w:val="Normal"/>
        <w:spacing w:lineRule="auto" w:line="360"/>
        <w:rPr>
          <w:i w:val="false"/>
          <w:i w:val="false"/>
          <w:iCs w:val="false"/>
        </w:rPr>
      </w:pPr>
      <w:r>
        <w:rPr>
          <w:i w:val="false"/>
          <w:iCs w:val="false"/>
        </w:rPr>
        <w:t>Pitanja:</w:t>
      </w:r>
    </w:p>
    <w:p>
      <w:pPr>
        <w:pStyle w:val="Normal"/>
        <w:spacing w:lineRule="auto" w:line="360"/>
        <w:rPr>
          <w:i w:val="false"/>
          <w:i w:val="false"/>
          <w:iCs w:val="false"/>
        </w:rPr>
      </w:pPr>
      <w:r>
        <w:rPr>
          <w:i w:val="false"/>
          <w:iCs w:val="false"/>
        </w:rPr>
        <w:t>- Filozofija i podjela rada</w:t>
      </w:r>
    </w:p>
    <w:p>
      <w:pPr>
        <w:pStyle w:val="Normal"/>
        <w:spacing w:lineRule="auto" w:line="360"/>
        <w:rPr>
          <w:i w:val="false"/>
          <w:i w:val="false"/>
          <w:iCs w:val="false"/>
        </w:rPr>
      </w:pPr>
      <w:r>
        <w:rPr>
          <w:i w:val="false"/>
          <w:iCs w:val="false"/>
        </w:rPr>
        <w:t>- Filozofija kao struka i ne-struka</w:t>
      </w:r>
    </w:p>
    <w:p>
      <w:pPr>
        <w:pStyle w:val="Normal"/>
        <w:spacing w:lineRule="auto" w:line="360"/>
        <w:rPr>
          <w:i w:val="false"/>
          <w:i w:val="false"/>
          <w:iCs w:val="false"/>
        </w:rPr>
      </w:pPr>
      <w:r>
        <w:rPr>
          <w:i w:val="false"/>
          <w:iCs w:val="false"/>
        </w:rPr>
        <w:t>- Filozofija i običan jezik</w:t>
      </w:r>
    </w:p>
    <w:p>
      <w:pPr>
        <w:pStyle w:val="Normal"/>
        <w:spacing w:lineRule="auto" w:line="360"/>
        <w:rPr>
          <w:i w:val="false"/>
          <w:i w:val="false"/>
          <w:iCs w:val="false"/>
        </w:rPr>
      </w:pPr>
      <w:r>
        <w:rPr>
          <w:i w:val="false"/>
          <w:iCs w:val="false"/>
        </w:rPr>
        <w:t>- Filozofija i njena terminologija</w:t>
      </w:r>
    </w:p>
    <w:p>
      <w:pPr>
        <w:pStyle w:val="Normal"/>
        <w:spacing w:lineRule="auto" w:line="360"/>
        <w:rPr/>
      </w:pPr>
      <w:r>
        <w:rPr>
          <w:i/>
          <w:iCs/>
        </w:rPr>
        <w:t xml:space="preserve">- </w:t>
      </w:r>
      <w:r>
        <w:rPr>
          <w:i w:val="false"/>
          <w:iCs w:val="false"/>
        </w:rPr>
        <w:t>Filozofske škole i terminologija</w:t>
      </w:r>
    </w:p>
    <w:p>
      <w:pPr>
        <w:pStyle w:val="Normal"/>
        <w:spacing w:lineRule="auto" w:line="360"/>
        <w:rPr>
          <w:i w:val="false"/>
          <w:i w:val="false"/>
          <w:iCs w:val="false"/>
        </w:rPr>
      </w:pPr>
      <w:r>
        <w:rPr>
          <w:i w:val="false"/>
          <w:iCs w:val="false"/>
        </w:rPr>
      </w:r>
    </w:p>
    <w:p>
      <w:pPr>
        <w:pStyle w:val="Normal"/>
        <w:spacing w:lineRule="auto" w:line="360"/>
        <w:rPr>
          <w:i w:val="false"/>
          <w:i w:val="false"/>
          <w:iCs w:val="false"/>
        </w:rPr>
      </w:pPr>
      <w:r>
        <w:rPr>
          <w:i w:val="false"/>
          <w:iCs w:val="false"/>
        </w:rPr>
      </w:r>
    </w:p>
    <w:p>
      <w:pPr>
        <w:pStyle w:val="Normal"/>
        <w:spacing w:lineRule="auto" w:line="360"/>
        <w:rPr>
          <w:i w:val="false"/>
          <w:i w:val="false"/>
          <w:iCs w:val="false"/>
        </w:rPr>
      </w:pPr>
      <w:r>
        <w:rPr>
          <w:i w:val="false"/>
          <w:iCs w:val="false"/>
        </w:rPr>
        <w:t>Komentare, primjedbe, analize i radove slati na mejl adrese</w:t>
      </w:r>
    </w:p>
    <w:p>
      <w:pPr>
        <w:pStyle w:val="Normal"/>
        <w:spacing w:lineRule="auto" w:line="360"/>
        <w:rPr/>
      </w:pPr>
      <w:r>
        <w:rPr>
          <w:i w:val="false"/>
          <w:iCs w:val="false"/>
        </w:rPr>
        <w:t xml:space="preserve">   </w:t>
      </w:r>
      <w:hyperlink r:id="rId2">
        <w:r>
          <w:rPr>
            <w:rStyle w:val="InternetLink"/>
            <w:i w:val="false"/>
            <w:iCs w:val="false"/>
          </w:rPr>
          <w:t>smaras</w:t>
        </w:r>
        <w:r>
          <w:rPr>
            <w:rStyle w:val="InternetLink"/>
            <w:i w:val="false"/>
            <w:iCs w:val="false"/>
            <w:lang w:val="en-US"/>
          </w:rPr>
          <w:t>@</w:t>
        </w:r>
        <w:r>
          <w:rPr>
            <w:rStyle w:val="InternetLink"/>
            <w:i w:val="false"/>
            <w:iCs w:val="false"/>
            <w:lang w:val="sr-Latn-RS"/>
          </w:rPr>
          <w:t>ucg.ac.me</w:t>
        </w:r>
      </w:hyperlink>
      <w:r>
        <w:rPr>
          <w:i w:val="false"/>
          <w:iCs w:val="false"/>
          <w:lang w:val="sr-Latn-RS"/>
        </w:rPr>
        <w:t xml:space="preserve"> i </w:t>
      </w:r>
      <w:hyperlink r:id="rId3">
        <w:r>
          <w:rPr>
            <w:rStyle w:val="InternetLink"/>
            <w:i w:val="false"/>
            <w:iCs w:val="false"/>
            <w:lang w:val="sr-Latn-RS"/>
          </w:rPr>
          <w:t>marassrdan1</w:t>
        </w:r>
        <w:r>
          <w:rPr>
            <w:rStyle w:val="InternetLink"/>
            <w:i w:val="false"/>
            <w:iCs w:val="false"/>
            <w:lang w:val="en-US"/>
          </w:rPr>
          <w:t>@</w:t>
        </w:r>
        <w:r>
          <w:rPr>
            <w:rStyle w:val="InternetLink"/>
            <w:i w:val="false"/>
            <w:iCs w:val="false"/>
            <w:lang w:val="sr-Latn-RS"/>
          </w:rPr>
          <w:t>gmail.com</w:t>
        </w:r>
      </w:hyperlink>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New Roman">
    <w:charset w:val="01"/>
    <w:family w:val="roman"/>
    <w:pitch w:val="default"/>
  </w:font>
  <w:font w:name="Liberation Sans">
    <w:altName w:val="Arial"/>
    <w:charset w:val="01"/>
    <w:family w:val="roman"/>
    <w:pitch w:val="default"/>
  </w:font>
</w:fonts>
</file>

<file path=word/settings.xml><?xml version="1.0" encoding="utf-8"?>
<w:settings xmlns:w="http://schemas.openxmlformats.org/wordprocessingml/2006/main">
  <w:zoom w:percent="75"/>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Arial"/>
        <w:kern w:val="2"/>
        <w:sz w:val="20"/>
        <w:szCs w:val="24"/>
        <w:lang w:val="sr-Latn-RS" w:eastAsia="zh-CN" w:bidi="hi-IN"/>
      </w:rPr>
    </w:rPrDefault>
    <w:pPrDefault>
      <w:pPr/>
    </w:pPrDefault>
  </w:docDefaults>
  <w:style w:type="paragraph" w:styleId="Normal">
    <w:name w:val="Normal"/>
    <w:qFormat/>
    <w:pPr>
      <w:widowControl/>
      <w:bidi w:val="0"/>
      <w:jc w:val="left"/>
    </w:pPr>
    <w:rPr>
      <w:rFonts w:ascii="Times New Roman" w:hAnsi="Times New Roman" w:eastAsia="NSimSun" w:cs="Arial"/>
      <w:color w:val="auto"/>
      <w:kern w:val="2"/>
      <w:sz w:val="24"/>
      <w:szCs w:val="24"/>
      <w:lang w:val="sr-Latn-RS" w:eastAsia="zh-CN" w:bidi="hi-IN"/>
    </w:rPr>
  </w:style>
  <w:style w:type="character" w:styleId="InternetLink">
    <w:name w:val="Internet Link"/>
    <w:rPr>
      <w:color w:val="000080"/>
      <w:u w:val="single"/>
      <w:lang w:val="zxx" w:eastAsia="zxx" w:bidi="zxx"/>
    </w:rPr>
  </w:style>
  <w:style w:type="character" w:styleId="ListLabel1">
    <w:name w:val="ListLabel 1"/>
    <w:qFormat/>
    <w:rPr>
      <w:i w:val="false"/>
      <w:iCs w:val="false"/>
    </w:rPr>
  </w:style>
  <w:style w:type="character" w:styleId="ListLabel2">
    <w:name w:val="ListLabel 2"/>
    <w:qFormat/>
    <w:rPr>
      <w:i w:val="false"/>
      <w:iCs w:val="false"/>
      <w:lang w:val="en-US"/>
    </w:rPr>
  </w:style>
  <w:style w:type="character" w:styleId="ListLabel3">
    <w:name w:val="ListLabel 3"/>
    <w:qFormat/>
    <w:rPr>
      <w:i w:val="false"/>
      <w:iCs w:val="false"/>
      <w:lang w:val="sr-Latn-RS"/>
    </w:rPr>
  </w:style>
  <w:style w:type="character" w:styleId="ListLabel4">
    <w:name w:val="ListLabel 4"/>
    <w:qFormat/>
    <w:rPr>
      <w:i w:val="false"/>
      <w:iCs w:val="false"/>
      <w:lang w:val="sr-Latn-RS"/>
    </w:rPr>
  </w:style>
  <w:style w:type="character" w:styleId="ListLabel5">
    <w:name w:val="ListLabel 5"/>
    <w:qFormat/>
    <w:rPr>
      <w:i w:val="false"/>
      <w:iCs w:val="false"/>
    </w:rPr>
  </w:style>
  <w:style w:type="character" w:styleId="ListLabel6">
    <w:name w:val="ListLabel 6"/>
    <w:qFormat/>
    <w:rPr>
      <w:i w:val="false"/>
      <w:iCs w:val="false"/>
      <w:lang w:val="en-US"/>
    </w:rPr>
  </w:style>
  <w:style w:type="character" w:styleId="ListLabel7">
    <w:name w:val="ListLabel 7"/>
    <w:qFormat/>
    <w:rPr>
      <w:i w:val="false"/>
      <w:iCs w:val="false"/>
      <w:lang w:val="sr-Latn-RS"/>
    </w:rPr>
  </w:style>
  <w:style w:type="character" w:styleId="ListLabel8">
    <w:name w:val="ListLabel 8"/>
    <w:qFormat/>
    <w:rPr>
      <w:i w:val="false"/>
      <w:iCs w:val="false"/>
    </w:rPr>
  </w:style>
  <w:style w:type="character" w:styleId="ListLabel9">
    <w:name w:val="ListLabel 9"/>
    <w:qFormat/>
    <w:rPr>
      <w:i w:val="false"/>
      <w:iCs w:val="false"/>
      <w:lang w:val="en-US"/>
    </w:rPr>
  </w:style>
  <w:style w:type="character" w:styleId="ListLabel10">
    <w:name w:val="ListLabel 10"/>
    <w:qFormat/>
    <w:rPr>
      <w:i w:val="false"/>
      <w:iCs w:val="false"/>
      <w:lang w:val="sr-Latn-RS"/>
    </w:rPr>
  </w:style>
  <w:style w:type="character" w:styleId="ListLabel11">
    <w:name w:val="ListLabel 11"/>
    <w:qFormat/>
    <w:rPr>
      <w:i w:val="false"/>
      <w:iCs w:val="false"/>
    </w:rPr>
  </w:style>
  <w:style w:type="character" w:styleId="ListLabel12">
    <w:name w:val="ListLabel 12"/>
    <w:qFormat/>
    <w:rPr>
      <w:i w:val="false"/>
      <w:iCs w:val="false"/>
      <w:lang w:val="en-US"/>
    </w:rPr>
  </w:style>
  <w:style w:type="character" w:styleId="ListLabel13">
    <w:name w:val="ListLabel 13"/>
    <w:qFormat/>
    <w:rPr>
      <w:i w:val="false"/>
      <w:iCs w:val="false"/>
      <w:lang w:val="sr-Latn-RS"/>
    </w:rPr>
  </w:style>
  <w:style w:type="character" w:styleId="ListLabel14">
    <w:name w:val="ListLabel 14"/>
    <w:qFormat/>
    <w:rPr>
      <w:i w:val="false"/>
      <w:iCs w:val="false"/>
    </w:rPr>
  </w:style>
  <w:style w:type="character" w:styleId="ListLabel15">
    <w:name w:val="ListLabel 15"/>
    <w:qFormat/>
    <w:rPr>
      <w:i w:val="false"/>
      <w:iCs w:val="false"/>
      <w:lang w:val="en-US"/>
    </w:rPr>
  </w:style>
  <w:style w:type="character" w:styleId="ListLabel16">
    <w:name w:val="ListLabel 16"/>
    <w:qFormat/>
    <w:rPr>
      <w:i w:val="false"/>
      <w:iCs w:val="false"/>
      <w:lang w:val="sr-Latn-RS"/>
    </w:rPr>
  </w:style>
  <w:style w:type="character" w:styleId="ListLabel17">
    <w:name w:val="ListLabel 17"/>
    <w:qFormat/>
    <w:rPr>
      <w:i w:val="false"/>
      <w:iCs w:val="false"/>
    </w:rPr>
  </w:style>
  <w:style w:type="character" w:styleId="ListLabel18">
    <w:name w:val="ListLabel 18"/>
    <w:qFormat/>
    <w:rPr>
      <w:i w:val="false"/>
      <w:iCs w:val="false"/>
      <w:lang w:val="en-US"/>
    </w:rPr>
  </w:style>
  <w:style w:type="character" w:styleId="ListLabel19">
    <w:name w:val="ListLabel 19"/>
    <w:qFormat/>
    <w:rPr>
      <w:i w:val="false"/>
      <w:iCs w:val="false"/>
      <w:lang w:val="sr-Latn-RS"/>
    </w:rPr>
  </w:style>
  <w:style w:type="character" w:styleId="ListLabel20">
    <w:name w:val="ListLabel 20"/>
    <w:qFormat/>
    <w:rPr>
      <w:i w:val="false"/>
      <w:iCs w:val="false"/>
    </w:rPr>
  </w:style>
  <w:style w:type="character" w:styleId="ListLabel21">
    <w:name w:val="ListLabel 21"/>
    <w:qFormat/>
    <w:rPr>
      <w:i w:val="false"/>
      <w:iCs w:val="false"/>
      <w:lang w:val="en-US"/>
    </w:rPr>
  </w:style>
  <w:style w:type="character" w:styleId="ListLabel22">
    <w:name w:val="ListLabel 22"/>
    <w:qFormat/>
    <w:rPr>
      <w:i w:val="false"/>
      <w:iCs w:val="false"/>
      <w:lang w:val="sr-Latn-RS"/>
    </w:rPr>
  </w:style>
  <w:style w:type="character" w:styleId="ListLabel23">
    <w:name w:val="ListLabel 23"/>
    <w:qFormat/>
    <w:rPr>
      <w:i w:val="false"/>
      <w:iCs w:val="false"/>
    </w:rPr>
  </w:style>
  <w:style w:type="character" w:styleId="ListLabel24">
    <w:name w:val="ListLabel 24"/>
    <w:qFormat/>
    <w:rPr>
      <w:i w:val="false"/>
      <w:iCs w:val="false"/>
      <w:lang w:val="en-US"/>
    </w:rPr>
  </w:style>
  <w:style w:type="character" w:styleId="ListLabel25">
    <w:name w:val="ListLabel 25"/>
    <w:qFormat/>
    <w:rPr>
      <w:i w:val="false"/>
      <w:iCs w:val="false"/>
      <w:lang w:val="sr-Latn-RS"/>
    </w:rPr>
  </w:style>
  <w:style w:type="character" w:styleId="ListLabel26">
    <w:name w:val="ListLabel 26"/>
    <w:qFormat/>
    <w:rPr>
      <w:i w:val="false"/>
      <w:iCs w:val="false"/>
    </w:rPr>
  </w:style>
  <w:style w:type="character" w:styleId="ListLabel27">
    <w:name w:val="ListLabel 27"/>
    <w:qFormat/>
    <w:rPr>
      <w:i w:val="false"/>
      <w:iCs w:val="false"/>
      <w:lang w:val="en-US"/>
    </w:rPr>
  </w:style>
  <w:style w:type="character" w:styleId="ListLabel28">
    <w:name w:val="ListLabel 28"/>
    <w:qFormat/>
    <w:rPr>
      <w:i w:val="false"/>
      <w:iCs w:val="false"/>
      <w:lang w:val="sr-Latn-RS"/>
    </w:rPr>
  </w:style>
  <w:style w:type="character" w:styleId="ListLabel29">
    <w:name w:val="ListLabel 29"/>
    <w:qFormat/>
    <w:rPr>
      <w:i w:val="false"/>
      <w:iCs w:val="false"/>
    </w:rPr>
  </w:style>
  <w:style w:type="character" w:styleId="ListLabel30">
    <w:name w:val="ListLabel 30"/>
    <w:qFormat/>
    <w:rPr>
      <w:i w:val="false"/>
      <w:iCs w:val="false"/>
      <w:lang w:val="en-US"/>
    </w:rPr>
  </w:style>
  <w:style w:type="character" w:styleId="ListLabel31">
    <w:name w:val="ListLabel 31"/>
    <w:qFormat/>
    <w:rPr>
      <w:i w:val="false"/>
      <w:iCs w:val="false"/>
      <w:lang w:val="sr-Latn-RS"/>
    </w:rPr>
  </w:style>
  <w:style w:type="character" w:styleId="ListLabel32">
    <w:name w:val="ListLabel 32"/>
    <w:qFormat/>
    <w:rPr>
      <w:i w:val="false"/>
      <w:iCs w:val="false"/>
    </w:rPr>
  </w:style>
  <w:style w:type="character" w:styleId="ListLabel33">
    <w:name w:val="ListLabel 33"/>
    <w:qFormat/>
    <w:rPr>
      <w:i w:val="false"/>
      <w:iCs w:val="false"/>
      <w:lang w:val="en-US"/>
    </w:rPr>
  </w:style>
  <w:style w:type="character" w:styleId="ListLabel34">
    <w:name w:val="ListLabel 34"/>
    <w:qFormat/>
    <w:rPr>
      <w:i w:val="false"/>
      <w:iCs w:val="false"/>
      <w:lang w:val="sr-Latn-RS"/>
    </w:rPr>
  </w:style>
  <w:style w:type="character" w:styleId="ListLabel35">
    <w:name w:val="ListLabel 35"/>
    <w:qFormat/>
    <w:rPr>
      <w:i w:val="false"/>
      <w:iCs w:val="false"/>
    </w:rPr>
  </w:style>
  <w:style w:type="character" w:styleId="ListLabel36">
    <w:name w:val="ListLabel 36"/>
    <w:qFormat/>
    <w:rPr>
      <w:i w:val="false"/>
      <w:iCs w:val="false"/>
      <w:lang w:val="en-US"/>
    </w:rPr>
  </w:style>
  <w:style w:type="character" w:styleId="ListLabel37">
    <w:name w:val="ListLabel 37"/>
    <w:qFormat/>
    <w:rPr>
      <w:i w:val="false"/>
      <w:iCs w:val="false"/>
      <w:lang w:val="sr-Latn-RS"/>
    </w:rPr>
  </w:style>
  <w:style w:type="character" w:styleId="ListLabel38">
    <w:name w:val="ListLabel 38"/>
    <w:qFormat/>
    <w:rPr>
      <w:i w:val="false"/>
      <w:iCs w:val="false"/>
    </w:rPr>
  </w:style>
  <w:style w:type="character" w:styleId="ListLabel39">
    <w:name w:val="ListLabel 39"/>
    <w:qFormat/>
    <w:rPr>
      <w:i w:val="false"/>
      <w:iCs w:val="false"/>
      <w:lang w:val="en-US"/>
    </w:rPr>
  </w:style>
  <w:style w:type="character" w:styleId="ListLabel40">
    <w:name w:val="ListLabel 40"/>
    <w:qFormat/>
    <w:rPr>
      <w:i w:val="false"/>
      <w:iCs w:val="false"/>
      <w:lang w:val="sr-Latn-RS"/>
    </w:rPr>
  </w:style>
  <w:style w:type="character" w:styleId="ListLabel41">
    <w:name w:val="ListLabel 41"/>
    <w:qFormat/>
    <w:rPr>
      <w:i w:val="false"/>
      <w:iCs w:val="false"/>
    </w:rPr>
  </w:style>
  <w:style w:type="character" w:styleId="ListLabel42">
    <w:name w:val="ListLabel 42"/>
    <w:qFormat/>
    <w:rPr>
      <w:i w:val="false"/>
      <w:iCs w:val="false"/>
      <w:lang w:val="en-US"/>
    </w:rPr>
  </w:style>
  <w:style w:type="character" w:styleId="ListLabel43">
    <w:name w:val="ListLabel 43"/>
    <w:qFormat/>
    <w:rPr>
      <w:i w:val="false"/>
      <w:iCs w:val="false"/>
      <w:lang w:val="sr-Latn-RS"/>
    </w:rPr>
  </w:style>
  <w:style w:type="character" w:styleId="ListLabel44">
    <w:name w:val="ListLabel 44"/>
    <w:qFormat/>
    <w:rPr>
      <w:i w:val="false"/>
      <w:iCs w:val="false"/>
    </w:rPr>
  </w:style>
  <w:style w:type="character" w:styleId="ListLabel45">
    <w:name w:val="ListLabel 45"/>
    <w:qFormat/>
    <w:rPr>
      <w:i w:val="false"/>
      <w:iCs w:val="false"/>
      <w:lang w:val="en-US"/>
    </w:rPr>
  </w:style>
  <w:style w:type="character" w:styleId="ListLabel46">
    <w:name w:val="ListLabel 46"/>
    <w:qFormat/>
    <w:rPr>
      <w:i w:val="false"/>
      <w:iCs w:val="false"/>
      <w:lang w:val="sr-Latn-RS"/>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Times New Roman" w:hAnsi="Times New Roman" w:cs="Arial"/>
    </w:rPr>
  </w:style>
  <w:style w:type="paragraph" w:styleId="Caption">
    <w:name w:val="Caption"/>
    <w:basedOn w:val="Normal"/>
    <w:qFormat/>
    <w:pPr>
      <w:suppressLineNumbers/>
      <w:spacing w:before="120" w:after="120"/>
    </w:pPr>
    <w:rPr>
      <w:rFonts w:ascii="Times New Roman" w:hAnsi="Times New Roman" w:cs="Arial"/>
      <w:i/>
      <w:iCs/>
      <w:sz w:val="24"/>
      <w:szCs w:val="24"/>
    </w:rPr>
  </w:style>
  <w:style w:type="paragraph" w:styleId="Index">
    <w:name w:val="Index"/>
    <w:basedOn w:val="Normal"/>
    <w:qFormat/>
    <w:pPr>
      <w:suppressLineNumbers/>
    </w:pPr>
    <w:rPr>
      <w:rFonts w:ascii="Times New Roman" w:hAnsi="Times New Roman"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smaras@ucg.ac.me" TargetMode="External"/><Relationship Id="rId3" Type="http://schemas.openxmlformats.org/officeDocument/2006/relationships/hyperlink" Target="mailto:marassrdan1@gmail.com" TargetMode="Externa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60</TotalTime>
  <Application>LibreOffice/6.2.1.2$Windows_X86_64 LibreOffice_project/7bcb35dc3024a62dea0caee87020152d1ee96e71</Application>
  <Pages>12</Pages>
  <Words>4146</Words>
  <Characters>22334</Characters>
  <CharactersWithSpaces>26395</CharactersWithSpaces>
  <Paragraphs>103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2020-03-30T15:47:56Z</dcterms:created>
  <dc:creator/>
  <dc:description/>
  <dc:language>sr-Latn-RS</dc:language>
  <cp:lastModifiedBy/>
  <dcterms:modified xsi:type="dcterms:W3CDTF">2020-05-13T21:37:22Z</dcterms:modified>
  <cp:revision>17</cp:revision>
  <dc:subject/>
  <dc:title/>
</cp:coreProperties>
</file>